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7388" w14:textId="77777777" w:rsidR="007F1A05" w:rsidRPr="00C30B60" w:rsidRDefault="00DB4282" w:rsidP="007F1A05">
      <w:pPr>
        <w:spacing w:after="0"/>
        <w:rPr>
          <w:rFonts w:cs="Calibri"/>
          <w:b/>
          <w:sz w:val="28"/>
          <w:szCs w:val="28"/>
          <w:lang w:val="sv-SE"/>
        </w:rPr>
      </w:pPr>
      <w:r>
        <w:rPr>
          <w:b/>
          <w:sz w:val="28"/>
          <w:lang w:val="sv-SE"/>
        </w:rPr>
        <w:t xml:space="preserve">Verksamhetsprogram för arbetarskydd </w:t>
      </w:r>
    </w:p>
    <w:p w14:paraId="730A314C" w14:textId="77777777" w:rsidR="00A226D6" w:rsidRPr="00C30B60" w:rsidRDefault="00815015" w:rsidP="00DB4282">
      <w:pPr>
        <w:spacing w:after="0" w:line="276" w:lineRule="atLeast"/>
        <w:rPr>
          <w:rFonts w:cs="Calibri"/>
          <w:iCs/>
          <w:lang w:val="sv-SE"/>
        </w:rPr>
      </w:pPr>
      <w:r w:rsidRPr="00C30B60">
        <w:rPr>
          <w:rFonts w:cs="Calibri"/>
          <w:iCs/>
          <w:lang w:val="sv-SE"/>
        </w:rPr>
        <w:br/>
      </w:r>
      <w:r w:rsidR="00DB4282">
        <w:rPr>
          <w:lang w:val="sv-SE"/>
        </w:rPr>
        <w:t xml:space="preserve">Verksamhetsprogrammet för arbetarskyddet innehåller verksamhetsplanen för utvecklingen av arbetarskyddet. </w:t>
      </w:r>
    </w:p>
    <w:tbl>
      <w:tblPr>
        <w:tblStyle w:val="TaulukkoRuudukko"/>
        <w:tblW w:w="15254" w:type="dxa"/>
        <w:tblLook w:val="04A0" w:firstRow="1" w:lastRow="0" w:firstColumn="1" w:lastColumn="0" w:noHBand="0" w:noVBand="1"/>
      </w:tblPr>
      <w:tblGrid>
        <w:gridCol w:w="1668"/>
        <w:gridCol w:w="6370"/>
        <w:gridCol w:w="7216"/>
      </w:tblGrid>
      <w:tr w:rsidR="00815015" w:rsidRPr="0045628B" w14:paraId="15EA8B1B" w14:textId="77777777" w:rsidTr="00384BFE">
        <w:trPr>
          <w:trHeight w:val="268"/>
        </w:trPr>
        <w:tc>
          <w:tcPr>
            <w:tcW w:w="1668" w:type="dxa"/>
            <w:vMerge w:val="restart"/>
          </w:tcPr>
          <w:p w14:paraId="69122B6A" w14:textId="77777777" w:rsidR="00815015" w:rsidRPr="00815015" w:rsidRDefault="00815015" w:rsidP="00DB4282">
            <w:pPr>
              <w:rPr>
                <w:rFonts w:cs="Calibri"/>
                <w:b/>
              </w:rPr>
            </w:pPr>
            <w:r w:rsidRPr="00815015">
              <w:rPr>
                <w:rFonts w:cs="Calibri"/>
                <w:b/>
              </w:rPr>
              <w:t xml:space="preserve">1. </w:t>
            </w:r>
            <w:r w:rsidR="00DB4282">
              <w:rPr>
                <w:b/>
                <w:lang w:val="sv-SE"/>
              </w:rPr>
              <w:t xml:space="preserve">Uppgifter om företaget </w:t>
            </w:r>
          </w:p>
        </w:tc>
        <w:tc>
          <w:tcPr>
            <w:tcW w:w="13586" w:type="dxa"/>
            <w:gridSpan w:val="2"/>
          </w:tcPr>
          <w:p w14:paraId="7918769E" w14:textId="77777777" w:rsidR="00815015" w:rsidRDefault="00DB4282" w:rsidP="007F1A05">
            <w:pPr>
              <w:rPr>
                <w:rFonts w:cs="Calibri"/>
              </w:rPr>
            </w:pPr>
            <w:r>
              <w:rPr>
                <w:lang w:val="sv-SE"/>
              </w:rPr>
              <w:t>Företagets namn</w:t>
            </w:r>
          </w:p>
          <w:p w14:paraId="3A8B87EE" w14:textId="77777777" w:rsidR="00815015" w:rsidRPr="0045628B" w:rsidRDefault="00815015" w:rsidP="007F1A05">
            <w:pPr>
              <w:rPr>
                <w:rFonts w:cs="Calibri"/>
              </w:rPr>
            </w:pPr>
          </w:p>
        </w:tc>
      </w:tr>
      <w:tr w:rsidR="00815015" w:rsidRPr="0045628B" w14:paraId="396C2AE7" w14:textId="77777777" w:rsidTr="00384BFE">
        <w:trPr>
          <w:trHeight w:val="143"/>
        </w:trPr>
        <w:tc>
          <w:tcPr>
            <w:tcW w:w="1668" w:type="dxa"/>
            <w:vMerge/>
          </w:tcPr>
          <w:p w14:paraId="61E755E3" w14:textId="77777777" w:rsidR="00815015" w:rsidRPr="0045628B" w:rsidRDefault="00815015" w:rsidP="007F1A05">
            <w:pPr>
              <w:rPr>
                <w:rFonts w:cs="Calibri"/>
              </w:rPr>
            </w:pPr>
          </w:p>
        </w:tc>
        <w:tc>
          <w:tcPr>
            <w:tcW w:w="13586" w:type="dxa"/>
            <w:gridSpan w:val="2"/>
          </w:tcPr>
          <w:p w14:paraId="02D6BF75" w14:textId="77777777" w:rsidR="00815015" w:rsidRDefault="00DB4282" w:rsidP="007F1A05">
            <w:pPr>
              <w:rPr>
                <w:rFonts w:cs="Calibri"/>
              </w:rPr>
            </w:pPr>
            <w:r>
              <w:rPr>
                <w:lang w:val="sv-SE"/>
              </w:rPr>
              <w:t>Adress</w:t>
            </w:r>
          </w:p>
          <w:p w14:paraId="037BA4C1" w14:textId="77777777" w:rsidR="00815015" w:rsidRPr="0045628B" w:rsidRDefault="00815015" w:rsidP="007F1A05">
            <w:pPr>
              <w:rPr>
                <w:rFonts w:cs="Calibri"/>
              </w:rPr>
            </w:pPr>
          </w:p>
        </w:tc>
      </w:tr>
      <w:tr w:rsidR="00815015" w:rsidRPr="0045628B" w14:paraId="3687D7F0" w14:textId="77777777" w:rsidTr="00384BFE">
        <w:trPr>
          <w:trHeight w:val="143"/>
        </w:trPr>
        <w:tc>
          <w:tcPr>
            <w:tcW w:w="1668" w:type="dxa"/>
            <w:vMerge/>
          </w:tcPr>
          <w:p w14:paraId="05B69F87" w14:textId="77777777" w:rsidR="00815015" w:rsidRPr="0045628B" w:rsidRDefault="00815015" w:rsidP="007F1A05">
            <w:pPr>
              <w:rPr>
                <w:rFonts w:cs="Calibri"/>
              </w:rPr>
            </w:pPr>
          </w:p>
        </w:tc>
        <w:tc>
          <w:tcPr>
            <w:tcW w:w="6370" w:type="dxa"/>
          </w:tcPr>
          <w:p w14:paraId="4A12AA66" w14:textId="77777777" w:rsidR="00815015" w:rsidRDefault="00DB4282" w:rsidP="007F1A05">
            <w:pPr>
              <w:rPr>
                <w:rFonts w:cs="Calibri"/>
              </w:rPr>
            </w:pPr>
            <w:r>
              <w:rPr>
                <w:lang w:val="sv-SE"/>
              </w:rPr>
              <w:t>Telefon</w:t>
            </w:r>
          </w:p>
          <w:p w14:paraId="491FF946" w14:textId="77777777" w:rsidR="00815015" w:rsidRPr="0045628B" w:rsidRDefault="00815015" w:rsidP="007F1A05">
            <w:pPr>
              <w:rPr>
                <w:rFonts w:cs="Calibri"/>
              </w:rPr>
            </w:pPr>
          </w:p>
        </w:tc>
        <w:tc>
          <w:tcPr>
            <w:tcW w:w="7216" w:type="dxa"/>
          </w:tcPr>
          <w:p w14:paraId="6AAAD3AF" w14:textId="77777777" w:rsidR="00815015" w:rsidRPr="0045628B" w:rsidRDefault="00DB4282" w:rsidP="00DB4282">
            <w:pPr>
              <w:rPr>
                <w:rFonts w:cs="Calibri"/>
              </w:rPr>
            </w:pPr>
            <w:r>
              <w:rPr>
                <w:lang w:val="sv-SE"/>
              </w:rPr>
              <w:t>Ansvarsperson</w:t>
            </w:r>
          </w:p>
        </w:tc>
      </w:tr>
      <w:tr w:rsidR="00815015" w:rsidRPr="0045628B" w14:paraId="66EF9C9E" w14:textId="77777777" w:rsidTr="00384BFE">
        <w:trPr>
          <w:trHeight w:val="485"/>
        </w:trPr>
        <w:tc>
          <w:tcPr>
            <w:tcW w:w="1668" w:type="dxa"/>
            <w:vMerge/>
          </w:tcPr>
          <w:p w14:paraId="1473D33A" w14:textId="77777777" w:rsidR="00815015" w:rsidRPr="0045628B" w:rsidRDefault="00815015" w:rsidP="007F1A05">
            <w:pPr>
              <w:rPr>
                <w:rFonts w:cs="Calibri"/>
              </w:rPr>
            </w:pPr>
          </w:p>
        </w:tc>
        <w:tc>
          <w:tcPr>
            <w:tcW w:w="13586" w:type="dxa"/>
            <w:gridSpan w:val="2"/>
          </w:tcPr>
          <w:p w14:paraId="3A7B2506" w14:textId="77777777" w:rsidR="00815015" w:rsidRDefault="00DB4282" w:rsidP="007F1A05">
            <w:pPr>
              <w:rPr>
                <w:rFonts w:cs="Calibri"/>
              </w:rPr>
            </w:pPr>
            <w:r>
              <w:rPr>
                <w:lang w:val="sv-SE"/>
              </w:rPr>
              <w:t>Beskrivning av verksamhet</w:t>
            </w:r>
          </w:p>
          <w:p w14:paraId="21481F90" w14:textId="77777777" w:rsidR="00815015" w:rsidRPr="0045628B" w:rsidRDefault="00815015" w:rsidP="007F1A05">
            <w:pPr>
              <w:rPr>
                <w:rFonts w:cs="Calibri"/>
              </w:rPr>
            </w:pPr>
          </w:p>
        </w:tc>
      </w:tr>
    </w:tbl>
    <w:p w14:paraId="11585A47" w14:textId="77777777" w:rsidR="007F1A05" w:rsidRPr="0045628B" w:rsidRDefault="007F1A05" w:rsidP="007F1A05">
      <w:pPr>
        <w:spacing w:after="0"/>
        <w:rPr>
          <w:rFonts w:cs="Calibri"/>
        </w:rPr>
      </w:pPr>
    </w:p>
    <w:tbl>
      <w:tblPr>
        <w:tblStyle w:val="TaulukkoRuudukko"/>
        <w:tblW w:w="15284" w:type="dxa"/>
        <w:tblLook w:val="04A0" w:firstRow="1" w:lastRow="0" w:firstColumn="1" w:lastColumn="0" w:noHBand="0" w:noVBand="1"/>
      </w:tblPr>
      <w:tblGrid>
        <w:gridCol w:w="2824"/>
        <w:gridCol w:w="12460"/>
      </w:tblGrid>
      <w:tr w:rsidR="00A33185" w:rsidRPr="00736F9E" w14:paraId="62841D6E" w14:textId="77777777" w:rsidTr="00384BFE">
        <w:trPr>
          <w:trHeight w:val="1089"/>
        </w:trPr>
        <w:tc>
          <w:tcPr>
            <w:tcW w:w="1668" w:type="dxa"/>
          </w:tcPr>
          <w:p w14:paraId="058C1975" w14:textId="77777777" w:rsidR="00A33185" w:rsidRPr="00C30B60" w:rsidRDefault="00A33185" w:rsidP="00DB4282">
            <w:pPr>
              <w:rPr>
                <w:rFonts w:cs="Calibri"/>
                <w:b/>
                <w:lang w:val="sv-SE"/>
              </w:rPr>
            </w:pPr>
            <w:r w:rsidRPr="00C30B60">
              <w:rPr>
                <w:rFonts w:cs="Calibri"/>
                <w:b/>
                <w:lang w:val="sv-SE"/>
              </w:rPr>
              <w:t xml:space="preserve">2. </w:t>
            </w:r>
            <w:r w:rsidR="00DB4282">
              <w:rPr>
                <w:b/>
                <w:lang w:val="sv-SE"/>
              </w:rPr>
              <w:t xml:space="preserve">Syfte och mål med arbetarskyddsverksamheten </w:t>
            </w:r>
          </w:p>
        </w:tc>
        <w:tc>
          <w:tcPr>
            <w:tcW w:w="13616" w:type="dxa"/>
          </w:tcPr>
          <w:p w14:paraId="6AB951CD" w14:textId="77777777" w:rsidR="00A33185" w:rsidRPr="00C30B60" w:rsidRDefault="00A33185" w:rsidP="00A33185">
            <w:pPr>
              <w:rPr>
                <w:rFonts w:cs="Calibri"/>
                <w:lang w:val="sv-SE"/>
              </w:rPr>
            </w:pPr>
          </w:p>
        </w:tc>
      </w:tr>
    </w:tbl>
    <w:p w14:paraId="0169FDC0" w14:textId="77777777" w:rsidR="00CF151B" w:rsidRPr="00C30B60" w:rsidRDefault="00CF151B" w:rsidP="007F1A05">
      <w:pPr>
        <w:spacing w:after="0"/>
        <w:rPr>
          <w:rFonts w:cs="Calibri"/>
          <w:lang w:val="sv-SE"/>
        </w:rPr>
      </w:pPr>
    </w:p>
    <w:tbl>
      <w:tblPr>
        <w:tblStyle w:val="TaulukkoRuudukko"/>
        <w:tblW w:w="15300" w:type="dxa"/>
        <w:tblLook w:val="04A0" w:firstRow="1" w:lastRow="0" w:firstColumn="1" w:lastColumn="0" w:noHBand="0" w:noVBand="1"/>
      </w:tblPr>
      <w:tblGrid>
        <w:gridCol w:w="1668"/>
        <w:gridCol w:w="5737"/>
        <w:gridCol w:w="7895"/>
      </w:tblGrid>
      <w:tr w:rsidR="00815015" w:rsidRPr="0045628B" w14:paraId="0BBAEEAC" w14:textId="77777777" w:rsidTr="00384BFE">
        <w:trPr>
          <w:trHeight w:val="547"/>
        </w:trPr>
        <w:tc>
          <w:tcPr>
            <w:tcW w:w="1668" w:type="dxa"/>
            <w:vMerge w:val="restart"/>
          </w:tcPr>
          <w:p w14:paraId="5A385ABB" w14:textId="77777777" w:rsidR="00815015" w:rsidRPr="0045628B" w:rsidRDefault="00815015" w:rsidP="00DB4282">
            <w:pPr>
              <w:rPr>
                <w:rFonts w:cs="Calibri"/>
                <w:b/>
              </w:rPr>
            </w:pPr>
            <w:r w:rsidRPr="00815015">
              <w:rPr>
                <w:rFonts w:cs="Calibri"/>
                <w:b/>
              </w:rPr>
              <w:t xml:space="preserve">3. </w:t>
            </w:r>
            <w:r w:rsidR="00DB4282">
              <w:rPr>
                <w:b/>
                <w:lang w:val="sv-SE"/>
              </w:rPr>
              <w:t>Organisering av arbetarskydd</w:t>
            </w:r>
          </w:p>
        </w:tc>
        <w:tc>
          <w:tcPr>
            <w:tcW w:w="5737" w:type="dxa"/>
          </w:tcPr>
          <w:p w14:paraId="3EFDA9AD" w14:textId="77777777" w:rsidR="00815015" w:rsidRPr="0045628B" w:rsidRDefault="00DB4282" w:rsidP="00DB4282">
            <w:pPr>
              <w:rPr>
                <w:rFonts w:cs="Calibri"/>
              </w:rPr>
            </w:pPr>
            <w:r>
              <w:rPr>
                <w:lang w:val="sv-SE"/>
              </w:rPr>
              <w:t>Arbetarskyddschef (namn)</w:t>
            </w:r>
          </w:p>
        </w:tc>
        <w:tc>
          <w:tcPr>
            <w:tcW w:w="7895" w:type="dxa"/>
          </w:tcPr>
          <w:p w14:paraId="24632CD0" w14:textId="77777777" w:rsidR="00815015" w:rsidRPr="0045628B" w:rsidRDefault="00DB4282" w:rsidP="00DB4282">
            <w:pPr>
              <w:rPr>
                <w:rFonts w:cs="Calibri"/>
              </w:rPr>
            </w:pPr>
            <w:r>
              <w:rPr>
                <w:lang w:val="sv-SE"/>
              </w:rPr>
              <w:t>Arbetarskyddsfullmäktige (namn)</w:t>
            </w:r>
          </w:p>
        </w:tc>
      </w:tr>
      <w:tr w:rsidR="00815015" w:rsidRPr="00736F9E" w14:paraId="6D4B67EB" w14:textId="77777777" w:rsidTr="00384BFE">
        <w:trPr>
          <w:trHeight w:val="820"/>
        </w:trPr>
        <w:tc>
          <w:tcPr>
            <w:tcW w:w="1668" w:type="dxa"/>
            <w:vMerge/>
          </w:tcPr>
          <w:p w14:paraId="1D62FE6C" w14:textId="77777777" w:rsidR="00815015" w:rsidRPr="0045628B" w:rsidRDefault="00815015" w:rsidP="00C622CB">
            <w:pPr>
              <w:rPr>
                <w:rFonts w:cs="Calibri"/>
              </w:rPr>
            </w:pPr>
          </w:p>
        </w:tc>
        <w:tc>
          <w:tcPr>
            <w:tcW w:w="13632" w:type="dxa"/>
            <w:gridSpan w:val="2"/>
          </w:tcPr>
          <w:p w14:paraId="79C74913" w14:textId="77777777" w:rsidR="00815015" w:rsidRPr="00C30B60" w:rsidRDefault="00DB4282" w:rsidP="00DB4282">
            <w:pPr>
              <w:rPr>
                <w:rFonts w:cs="Calibri"/>
                <w:lang w:val="sv-SE"/>
              </w:rPr>
            </w:pPr>
            <w:r>
              <w:rPr>
                <w:lang w:val="sv-SE"/>
              </w:rPr>
              <w:t>Arbetarskyddsombud och deras verksamhetsområden (ifall arbetarskyddsombud har valts)</w:t>
            </w:r>
          </w:p>
        </w:tc>
      </w:tr>
      <w:tr w:rsidR="00574E6A" w:rsidRPr="00736F9E" w14:paraId="3B08E858" w14:textId="77777777" w:rsidTr="00384BFE">
        <w:trPr>
          <w:trHeight w:val="301"/>
        </w:trPr>
        <w:tc>
          <w:tcPr>
            <w:tcW w:w="1668" w:type="dxa"/>
            <w:vMerge/>
          </w:tcPr>
          <w:p w14:paraId="00DE92B1" w14:textId="77777777" w:rsidR="00574E6A" w:rsidRPr="00C30B60" w:rsidRDefault="00574E6A" w:rsidP="00C622CB">
            <w:pPr>
              <w:rPr>
                <w:rFonts w:cs="Calibri"/>
                <w:lang w:val="sv-SE"/>
              </w:rPr>
            </w:pPr>
          </w:p>
        </w:tc>
        <w:tc>
          <w:tcPr>
            <w:tcW w:w="13632" w:type="dxa"/>
            <w:gridSpan w:val="2"/>
            <w:tcBorders>
              <w:bottom w:val="nil"/>
            </w:tcBorders>
          </w:tcPr>
          <w:p w14:paraId="75AE4E90" w14:textId="77777777" w:rsidR="00574E6A" w:rsidRPr="00C30B60" w:rsidRDefault="00DB4282" w:rsidP="00DB4282">
            <w:pPr>
              <w:rPr>
                <w:rFonts w:cs="Calibri"/>
                <w:lang w:val="sv-SE"/>
              </w:rPr>
            </w:pPr>
            <w:r>
              <w:rPr>
                <w:lang w:val="sv-SE"/>
              </w:rPr>
              <w:t xml:space="preserve">Medlemmar i arbetarskyddskommittén eller </w:t>
            </w:r>
            <w:r>
              <w:rPr>
                <w:rFonts w:ascii="Arial" w:hAnsi="Arial"/>
                <w:sz w:val="20"/>
                <w:lang w:val="sv-SE"/>
              </w:rPr>
              <w:t>annat organ som sköter arbetarskyddssamarbetet</w:t>
            </w:r>
            <w:r>
              <w:rPr>
                <w:lang w:val="sv-SE"/>
              </w:rPr>
              <w:t xml:space="preserve"> </w:t>
            </w:r>
          </w:p>
        </w:tc>
      </w:tr>
      <w:tr w:rsidR="00815015" w:rsidRPr="0045628B" w14:paraId="1726B9FE" w14:textId="77777777" w:rsidTr="00384BFE">
        <w:trPr>
          <w:trHeight w:val="820"/>
        </w:trPr>
        <w:tc>
          <w:tcPr>
            <w:tcW w:w="1668" w:type="dxa"/>
            <w:vMerge/>
          </w:tcPr>
          <w:p w14:paraId="5FC64AEA" w14:textId="77777777" w:rsidR="00815015" w:rsidRPr="00C30B60" w:rsidRDefault="00815015" w:rsidP="00C622CB">
            <w:pPr>
              <w:rPr>
                <w:rFonts w:cs="Calibri"/>
                <w:lang w:val="sv-SE"/>
              </w:rPr>
            </w:pPr>
          </w:p>
        </w:tc>
        <w:tc>
          <w:tcPr>
            <w:tcW w:w="5737" w:type="dxa"/>
            <w:tcBorders>
              <w:top w:val="nil"/>
            </w:tcBorders>
          </w:tcPr>
          <w:p w14:paraId="5534CFC5" w14:textId="77777777" w:rsidR="00815015" w:rsidRPr="0045628B" w:rsidRDefault="00DB4282" w:rsidP="00DB4282">
            <w:pPr>
              <w:rPr>
                <w:rFonts w:cs="Calibri"/>
              </w:rPr>
            </w:pPr>
            <w:r>
              <w:rPr>
                <w:lang w:val="sv-SE"/>
              </w:rPr>
              <w:t>Representanter för arbetsgivaren</w:t>
            </w:r>
          </w:p>
        </w:tc>
        <w:tc>
          <w:tcPr>
            <w:tcW w:w="7895" w:type="dxa"/>
            <w:tcBorders>
              <w:top w:val="nil"/>
            </w:tcBorders>
          </w:tcPr>
          <w:p w14:paraId="66138D75" w14:textId="77777777" w:rsidR="00815015" w:rsidRPr="0045628B" w:rsidRDefault="00DB4282" w:rsidP="00DB4282">
            <w:pPr>
              <w:rPr>
                <w:rFonts w:cs="Calibri"/>
              </w:rPr>
            </w:pPr>
            <w:r>
              <w:rPr>
                <w:lang w:val="sv-SE"/>
              </w:rPr>
              <w:t>Representanter för arbetstagarna</w:t>
            </w:r>
          </w:p>
        </w:tc>
      </w:tr>
    </w:tbl>
    <w:p w14:paraId="43B9FBBF" w14:textId="77777777" w:rsidR="000957E5" w:rsidRPr="0045628B" w:rsidRDefault="000957E5" w:rsidP="007F1A05">
      <w:pPr>
        <w:spacing w:after="0"/>
        <w:rPr>
          <w:rFonts w:cs="Calibri"/>
          <w:sz w:val="20"/>
          <w:szCs w:val="20"/>
        </w:rPr>
      </w:pPr>
    </w:p>
    <w:tbl>
      <w:tblPr>
        <w:tblStyle w:val="TaulukkoRuudukko"/>
        <w:tblW w:w="15276" w:type="dxa"/>
        <w:tblLook w:val="04A0" w:firstRow="1" w:lastRow="0" w:firstColumn="1" w:lastColumn="0" w:noHBand="0" w:noVBand="1"/>
      </w:tblPr>
      <w:tblGrid>
        <w:gridCol w:w="2147"/>
        <w:gridCol w:w="13129"/>
      </w:tblGrid>
      <w:tr w:rsidR="000957E5" w:rsidRPr="00736F9E" w14:paraId="5A19390B" w14:textId="77777777" w:rsidTr="00384BFE">
        <w:trPr>
          <w:trHeight w:val="303"/>
        </w:trPr>
        <w:tc>
          <w:tcPr>
            <w:tcW w:w="1668" w:type="dxa"/>
          </w:tcPr>
          <w:p w14:paraId="50FBAA40" w14:textId="77777777" w:rsidR="000957E5" w:rsidRPr="0045628B" w:rsidRDefault="0045628B" w:rsidP="00DB4282">
            <w:pPr>
              <w:rPr>
                <w:rFonts w:cs="Calibri"/>
                <w:b/>
              </w:rPr>
            </w:pPr>
            <w:r w:rsidRPr="00815015">
              <w:rPr>
                <w:rFonts w:cs="Calibri"/>
                <w:b/>
              </w:rPr>
              <w:t>4</w:t>
            </w:r>
            <w:r w:rsidR="000957E5" w:rsidRPr="00815015">
              <w:rPr>
                <w:rFonts w:cs="Calibri"/>
                <w:b/>
              </w:rPr>
              <w:t xml:space="preserve">. </w:t>
            </w:r>
            <w:r w:rsidR="00DB4282">
              <w:rPr>
                <w:b/>
                <w:lang w:val="sv-SE"/>
              </w:rPr>
              <w:t>Arbetarskyddsansvar</w:t>
            </w:r>
          </w:p>
        </w:tc>
        <w:tc>
          <w:tcPr>
            <w:tcW w:w="13608" w:type="dxa"/>
          </w:tcPr>
          <w:p w14:paraId="61BF2740" w14:textId="77777777" w:rsidR="000957E5" w:rsidRPr="00C30B60" w:rsidRDefault="00DB4282" w:rsidP="00574E6A">
            <w:pPr>
              <w:spacing w:after="120"/>
              <w:rPr>
                <w:rFonts w:cs="Calibri"/>
                <w:lang w:val="sv-SE"/>
              </w:rPr>
            </w:pPr>
            <w:r>
              <w:rPr>
                <w:lang w:val="sv-SE"/>
              </w:rPr>
              <w:t xml:space="preserve">Ansvaret för egen och andras fysiska säkerhet samt hälsa omfattar alla. </w:t>
            </w:r>
            <w:r w:rsidR="00574E6A" w:rsidRPr="00C30B60">
              <w:rPr>
                <w:rFonts w:cs="Calibri"/>
                <w:lang w:val="sv-SE"/>
              </w:rPr>
              <w:t xml:space="preserve"> </w:t>
            </w:r>
            <w:r>
              <w:rPr>
                <w:lang w:val="sv-SE"/>
              </w:rPr>
              <w:t xml:space="preserve">Hela personlen är skyldig att meddela chefen om tillbud, säkerhetsbrister eller faktorer som kan inverka på den psykiska välmågan. </w:t>
            </w:r>
          </w:p>
          <w:p w14:paraId="7D519F75" w14:textId="77777777" w:rsidR="00527470" w:rsidRPr="00C30B60" w:rsidRDefault="004808A0" w:rsidP="00574E6A">
            <w:pPr>
              <w:spacing w:after="120"/>
              <w:rPr>
                <w:rFonts w:cs="Calibri"/>
                <w:lang w:val="sv-SE"/>
              </w:rPr>
            </w:pPr>
            <w:r>
              <w:rPr>
                <w:lang w:val="sv-SE"/>
              </w:rPr>
              <w:t>Arbetsgivaren har ett helhetsansvar för arbetarskyddet.</w:t>
            </w:r>
            <w:r w:rsidR="00032195" w:rsidRPr="00C30B60">
              <w:rPr>
                <w:rFonts w:cs="Calibri"/>
                <w:lang w:val="sv-SE"/>
              </w:rPr>
              <w:t xml:space="preserve"> </w:t>
            </w:r>
            <w:r>
              <w:rPr>
                <w:lang w:val="sv-SE"/>
              </w:rPr>
              <w:t>Ansvaret fördelas i linjeorganisationen på basis av chefernas besluts- och fullmaktsbefogenheter.</w:t>
            </w:r>
            <w:r w:rsidR="00527470" w:rsidRPr="00C30B60">
              <w:rPr>
                <w:rFonts w:cs="Calibri"/>
                <w:lang w:val="sv-SE"/>
              </w:rPr>
              <w:t xml:space="preserve"> </w:t>
            </w:r>
          </w:p>
          <w:p w14:paraId="3F5F4A35" w14:textId="77777777" w:rsidR="000957E5" w:rsidRPr="00C30B60" w:rsidRDefault="004808A0" w:rsidP="00574E6A">
            <w:pPr>
              <w:spacing w:after="120"/>
              <w:rPr>
                <w:rFonts w:cs="Calibri"/>
                <w:lang w:val="sv-SE"/>
              </w:rPr>
            </w:pPr>
            <w:r>
              <w:rPr>
                <w:lang w:val="sv-SE"/>
              </w:rPr>
              <w:t>__Tabell över ansvarsfördelning i bilaga 1</w:t>
            </w:r>
          </w:p>
          <w:p w14:paraId="45AEB316" w14:textId="77777777" w:rsidR="000957E5" w:rsidRPr="00C30B60" w:rsidRDefault="004808A0" w:rsidP="004808A0">
            <w:pPr>
              <w:spacing w:after="120"/>
              <w:rPr>
                <w:rFonts w:cs="Calibri"/>
                <w:lang w:val="sv-SE"/>
              </w:rPr>
            </w:pPr>
            <w:r>
              <w:rPr>
                <w:lang w:val="sv-SE"/>
              </w:rPr>
              <w:t>Arbetarskyddschefen ansvarar för samarbetet på arbetsplatsen och dess utveckling.</w:t>
            </w:r>
            <w:r w:rsidR="00615649" w:rsidRPr="00C30B60">
              <w:rPr>
                <w:rFonts w:cs="Calibri"/>
                <w:lang w:val="sv-SE"/>
              </w:rPr>
              <w:t xml:space="preserve"> </w:t>
            </w:r>
            <w:r>
              <w:rPr>
                <w:lang w:val="sv-SE"/>
              </w:rPr>
              <w:t>Arbetarskyddsorganisationens ansvar och verksamhet beskrivs noggrannare i lagen om tillsynen över arbetarskyddet och om arbetarskyddssamarbete på arbetsplatsen 44/2006.</w:t>
            </w:r>
            <w:r w:rsidR="00574E6A" w:rsidRPr="00C30B60">
              <w:rPr>
                <w:rFonts w:cs="Calibri"/>
                <w:lang w:val="sv-SE"/>
              </w:rPr>
              <w:t xml:space="preserve"> </w:t>
            </w:r>
          </w:p>
        </w:tc>
      </w:tr>
    </w:tbl>
    <w:p w14:paraId="14AE43F9" w14:textId="77777777" w:rsidR="00F153D8" w:rsidRPr="00C30B60" w:rsidRDefault="00F153D8" w:rsidP="007F1A05">
      <w:pPr>
        <w:spacing w:after="0"/>
        <w:rPr>
          <w:rFonts w:cs="Calibri"/>
          <w:sz w:val="20"/>
          <w:szCs w:val="20"/>
          <w:lang w:val="sv-SE"/>
        </w:rPr>
      </w:pPr>
    </w:p>
    <w:tbl>
      <w:tblPr>
        <w:tblStyle w:val="TaulukkoRuudukko"/>
        <w:tblW w:w="15299" w:type="dxa"/>
        <w:tblLayout w:type="fixed"/>
        <w:tblLook w:val="04A0" w:firstRow="1" w:lastRow="0" w:firstColumn="1" w:lastColumn="0" w:noHBand="0" w:noVBand="1"/>
      </w:tblPr>
      <w:tblGrid>
        <w:gridCol w:w="1668"/>
        <w:gridCol w:w="9245"/>
        <w:gridCol w:w="4386"/>
      </w:tblGrid>
      <w:tr w:rsidR="00815015" w:rsidRPr="0045628B" w14:paraId="6A7C5BD0" w14:textId="77777777" w:rsidTr="00384BFE">
        <w:trPr>
          <w:trHeight w:val="816"/>
        </w:trPr>
        <w:tc>
          <w:tcPr>
            <w:tcW w:w="1668" w:type="dxa"/>
            <w:vMerge w:val="restart"/>
          </w:tcPr>
          <w:p w14:paraId="7C726D49" w14:textId="77777777" w:rsidR="00815015" w:rsidRPr="0045628B" w:rsidRDefault="00815015" w:rsidP="004808A0">
            <w:pPr>
              <w:rPr>
                <w:rFonts w:cs="Calibri"/>
                <w:b/>
              </w:rPr>
            </w:pPr>
            <w:r w:rsidRPr="00815015">
              <w:rPr>
                <w:rFonts w:cs="Calibri"/>
                <w:b/>
              </w:rPr>
              <w:lastRenderedPageBreak/>
              <w:t xml:space="preserve">5. </w:t>
            </w:r>
            <w:r w:rsidR="004808A0">
              <w:rPr>
                <w:b/>
                <w:lang w:val="sv-SE"/>
              </w:rPr>
              <w:t>Företags-hälsovårdssamarbete</w:t>
            </w:r>
          </w:p>
        </w:tc>
        <w:tc>
          <w:tcPr>
            <w:tcW w:w="9245" w:type="dxa"/>
          </w:tcPr>
          <w:p w14:paraId="4CD794D0" w14:textId="77777777" w:rsidR="00815015" w:rsidRPr="0045628B" w:rsidRDefault="004808A0" w:rsidP="004808A0">
            <w:pPr>
              <w:rPr>
                <w:rFonts w:cs="Calibri"/>
              </w:rPr>
            </w:pPr>
            <w:r>
              <w:rPr>
                <w:lang w:val="sv-SE"/>
              </w:rPr>
              <w:t xml:space="preserve">Producent av företagshälsovård </w:t>
            </w:r>
          </w:p>
        </w:tc>
        <w:tc>
          <w:tcPr>
            <w:tcW w:w="4386" w:type="dxa"/>
          </w:tcPr>
          <w:p w14:paraId="0574BCD1" w14:textId="77777777" w:rsidR="00815015" w:rsidRPr="0045628B" w:rsidRDefault="004808A0" w:rsidP="004808A0">
            <w:pPr>
              <w:rPr>
                <w:rFonts w:cs="Calibri"/>
              </w:rPr>
            </w:pPr>
            <w:r>
              <w:rPr>
                <w:lang w:val="sv-SE"/>
              </w:rPr>
              <w:t>Kontaktperson</w:t>
            </w:r>
          </w:p>
        </w:tc>
      </w:tr>
      <w:tr w:rsidR="00815015" w:rsidRPr="0045628B" w14:paraId="4087D6CC" w14:textId="77777777" w:rsidTr="00384BFE">
        <w:trPr>
          <w:trHeight w:val="816"/>
        </w:trPr>
        <w:tc>
          <w:tcPr>
            <w:tcW w:w="1668" w:type="dxa"/>
            <w:vMerge/>
          </w:tcPr>
          <w:p w14:paraId="3FDB3C1D" w14:textId="77777777" w:rsidR="00815015" w:rsidRPr="0045628B" w:rsidRDefault="00815015" w:rsidP="003B0498">
            <w:pPr>
              <w:rPr>
                <w:rFonts w:cs="Calibri"/>
              </w:rPr>
            </w:pPr>
          </w:p>
        </w:tc>
        <w:tc>
          <w:tcPr>
            <w:tcW w:w="13631" w:type="dxa"/>
            <w:gridSpan w:val="2"/>
          </w:tcPr>
          <w:p w14:paraId="589E008C" w14:textId="77777777" w:rsidR="00815015" w:rsidRPr="0045628B" w:rsidRDefault="00F91415" w:rsidP="00F91415">
            <w:pPr>
              <w:rPr>
                <w:rFonts w:cs="Calibri"/>
              </w:rPr>
            </w:pPr>
            <w:r>
              <w:rPr>
                <w:lang w:val="sv-SE"/>
              </w:rPr>
              <w:t>Företagshälsovårdsavtalets innehåll och omfattning</w:t>
            </w:r>
          </w:p>
        </w:tc>
      </w:tr>
      <w:tr w:rsidR="00815015" w:rsidRPr="00736F9E" w14:paraId="712C420C" w14:textId="77777777" w:rsidTr="00384BFE">
        <w:trPr>
          <w:trHeight w:val="1116"/>
        </w:trPr>
        <w:tc>
          <w:tcPr>
            <w:tcW w:w="1668" w:type="dxa"/>
            <w:vMerge/>
          </w:tcPr>
          <w:p w14:paraId="36482514" w14:textId="77777777" w:rsidR="00815015" w:rsidRPr="0045628B" w:rsidRDefault="00815015" w:rsidP="003B0498">
            <w:pPr>
              <w:rPr>
                <w:rFonts w:cs="Calibri"/>
              </w:rPr>
            </w:pPr>
          </w:p>
        </w:tc>
        <w:tc>
          <w:tcPr>
            <w:tcW w:w="13631" w:type="dxa"/>
            <w:gridSpan w:val="2"/>
          </w:tcPr>
          <w:p w14:paraId="08C3495C" w14:textId="77777777" w:rsidR="00815015" w:rsidRPr="00C30B60" w:rsidRDefault="004808A0" w:rsidP="003B0498">
            <w:pPr>
              <w:rPr>
                <w:rFonts w:cs="Calibri"/>
                <w:lang w:val="sv-SE"/>
              </w:rPr>
            </w:pPr>
            <w:r>
              <w:rPr>
                <w:lang w:val="sv-SE"/>
              </w:rPr>
              <w:t xml:space="preserve">Centrala målsättningar </w:t>
            </w:r>
          </w:p>
          <w:p w14:paraId="46E200C6" w14:textId="77777777" w:rsidR="00815015" w:rsidRPr="00C30B60" w:rsidRDefault="00815015" w:rsidP="003B0498">
            <w:pPr>
              <w:rPr>
                <w:rFonts w:cs="Calibri"/>
                <w:lang w:val="sv-SE"/>
              </w:rPr>
            </w:pPr>
          </w:p>
          <w:p w14:paraId="6744882A" w14:textId="77777777" w:rsidR="00815015" w:rsidRPr="00C30B60" w:rsidRDefault="00815015" w:rsidP="003B0498">
            <w:pPr>
              <w:rPr>
                <w:rFonts w:cs="Calibri"/>
                <w:lang w:val="sv-SE"/>
              </w:rPr>
            </w:pPr>
          </w:p>
          <w:p w14:paraId="4B28A419" w14:textId="77777777" w:rsidR="00815015" w:rsidRPr="00C30B60" w:rsidRDefault="004808A0" w:rsidP="004808A0">
            <w:pPr>
              <w:rPr>
                <w:rFonts w:cs="Calibri"/>
                <w:lang w:val="sv-SE"/>
              </w:rPr>
            </w:pPr>
            <w:r>
              <w:rPr>
                <w:lang w:val="sv-SE"/>
              </w:rPr>
              <w:t xml:space="preserve">Tilläggsuppgifter om företagshälsovårdssamarbetet finns i verksamhetsplanen för företagshälsovården. </w:t>
            </w:r>
          </w:p>
        </w:tc>
      </w:tr>
    </w:tbl>
    <w:p w14:paraId="49EEC6F0" w14:textId="77777777" w:rsidR="00615649" w:rsidRPr="00C30B60" w:rsidRDefault="00615649" w:rsidP="007F1A05">
      <w:pPr>
        <w:spacing w:after="0"/>
        <w:rPr>
          <w:rFonts w:cs="Calibri"/>
          <w:sz w:val="20"/>
          <w:szCs w:val="20"/>
          <w:lang w:val="sv-SE"/>
        </w:rPr>
      </w:pPr>
    </w:p>
    <w:tbl>
      <w:tblPr>
        <w:tblStyle w:val="TaulukkoRuudukko"/>
        <w:tblW w:w="15276" w:type="dxa"/>
        <w:tblLook w:val="04A0" w:firstRow="1" w:lastRow="0" w:firstColumn="1" w:lastColumn="0" w:noHBand="0" w:noVBand="1"/>
      </w:tblPr>
      <w:tblGrid>
        <w:gridCol w:w="1811"/>
        <w:gridCol w:w="3703"/>
        <w:gridCol w:w="4650"/>
        <w:gridCol w:w="3065"/>
        <w:gridCol w:w="2047"/>
      </w:tblGrid>
      <w:tr w:rsidR="00B74694" w:rsidRPr="00736F9E" w14:paraId="4C252D6D" w14:textId="77777777" w:rsidTr="00B74694">
        <w:trPr>
          <w:trHeight w:val="395"/>
        </w:trPr>
        <w:tc>
          <w:tcPr>
            <w:tcW w:w="1668" w:type="dxa"/>
            <w:vMerge w:val="restart"/>
          </w:tcPr>
          <w:p w14:paraId="6852B356" w14:textId="77777777" w:rsidR="00B74694" w:rsidRPr="00C30B60" w:rsidRDefault="00B74694" w:rsidP="004808A0">
            <w:pPr>
              <w:rPr>
                <w:rFonts w:cs="Calibri"/>
                <w:b/>
                <w:lang w:val="sv-SE"/>
              </w:rPr>
            </w:pPr>
            <w:r w:rsidRPr="00C30B60">
              <w:rPr>
                <w:rFonts w:cs="Calibri"/>
                <w:b/>
                <w:lang w:val="sv-SE"/>
              </w:rPr>
              <w:t xml:space="preserve">6. </w:t>
            </w:r>
            <w:r w:rsidR="004808A0">
              <w:rPr>
                <w:b/>
                <w:lang w:val="sv-SE"/>
              </w:rPr>
              <w:t>Företagets viktigaste risker för arbetssäkerhet och hälsa</w:t>
            </w:r>
            <w:r w:rsidR="004808A0">
              <w:rPr>
                <w:rFonts w:ascii="Arial" w:hAnsi="Arial"/>
                <w:b/>
                <w:sz w:val="20"/>
                <w:lang w:val="sv-SE"/>
              </w:rPr>
              <w:t xml:space="preserve"> samt </w:t>
            </w:r>
            <w:r w:rsidR="004808A0">
              <w:rPr>
                <w:b/>
                <w:lang w:val="sv-SE"/>
              </w:rPr>
              <w:t xml:space="preserve">utvecklingsbehov  </w:t>
            </w:r>
          </w:p>
        </w:tc>
        <w:tc>
          <w:tcPr>
            <w:tcW w:w="13608" w:type="dxa"/>
            <w:gridSpan w:val="4"/>
          </w:tcPr>
          <w:p w14:paraId="47B6D564" w14:textId="77777777" w:rsidR="00B74694" w:rsidRPr="00C30B60" w:rsidRDefault="004808A0" w:rsidP="004808A0">
            <w:pPr>
              <w:rPr>
                <w:rFonts w:cs="Calibri"/>
                <w:b/>
                <w:lang w:val="sv-SE"/>
              </w:rPr>
            </w:pPr>
            <w:r>
              <w:rPr>
                <w:b/>
                <w:lang w:val="sv-SE"/>
              </w:rPr>
              <w:t xml:space="preserve">De väsentligaste riskerna för arbetssäkerhet och hälsa </w:t>
            </w:r>
            <w:r>
              <w:rPr>
                <w:rFonts w:ascii="Arial" w:hAnsi="Arial"/>
                <w:b/>
                <w:sz w:val="20"/>
                <w:lang w:val="sv-SE"/>
              </w:rPr>
              <w:t>3-5 st. vid bedömningen av arbets</w:t>
            </w:r>
            <w:r>
              <w:rPr>
                <w:b/>
                <w:lang w:val="sv-SE"/>
              </w:rPr>
              <w:t>risker</w:t>
            </w:r>
            <w:r>
              <w:rPr>
                <w:rFonts w:ascii="Arial" w:hAnsi="Arial"/>
                <w:b/>
                <w:sz w:val="20"/>
                <w:lang w:val="sv-SE"/>
              </w:rPr>
              <w:t xml:space="preserve"> </w:t>
            </w:r>
            <w:r>
              <w:rPr>
                <w:b/>
                <w:lang w:val="sv-SE"/>
              </w:rPr>
              <w:t xml:space="preserve">  </w:t>
            </w:r>
          </w:p>
        </w:tc>
      </w:tr>
      <w:tr w:rsidR="00B74694" w:rsidRPr="0045628B" w14:paraId="4515C75E" w14:textId="77777777" w:rsidTr="00B74694">
        <w:trPr>
          <w:trHeight w:val="700"/>
        </w:trPr>
        <w:tc>
          <w:tcPr>
            <w:tcW w:w="1668" w:type="dxa"/>
            <w:vMerge/>
          </w:tcPr>
          <w:p w14:paraId="494C8F1B" w14:textId="77777777" w:rsidR="00B74694" w:rsidRPr="00C30B60" w:rsidRDefault="00B74694" w:rsidP="00B74694">
            <w:pPr>
              <w:rPr>
                <w:rFonts w:cs="Calibri"/>
                <w:lang w:val="sv-SE"/>
              </w:rPr>
            </w:pPr>
          </w:p>
        </w:tc>
        <w:tc>
          <w:tcPr>
            <w:tcW w:w="3744" w:type="dxa"/>
          </w:tcPr>
          <w:p w14:paraId="191AD6DA" w14:textId="77777777" w:rsidR="00B74694" w:rsidRPr="0045628B" w:rsidRDefault="004808A0" w:rsidP="004808A0">
            <w:pPr>
              <w:rPr>
                <w:rFonts w:cs="Calibri"/>
                <w:b/>
              </w:rPr>
            </w:pPr>
            <w:r>
              <w:rPr>
                <w:b/>
                <w:lang w:val="sv-SE"/>
              </w:rPr>
              <w:t xml:space="preserve">Beskrivning av risk </w:t>
            </w:r>
          </w:p>
        </w:tc>
        <w:tc>
          <w:tcPr>
            <w:tcW w:w="4710" w:type="dxa"/>
          </w:tcPr>
          <w:p w14:paraId="35B12D15" w14:textId="77777777" w:rsidR="00B74694" w:rsidRPr="00C30B60" w:rsidRDefault="004808A0" w:rsidP="004808A0">
            <w:pPr>
              <w:rPr>
                <w:rFonts w:cs="Calibri"/>
                <w:b/>
                <w:lang w:val="sv-SE"/>
              </w:rPr>
            </w:pPr>
            <w:r>
              <w:rPr>
                <w:b/>
                <w:lang w:val="sv-SE"/>
              </w:rPr>
              <w:t>Åtgärder för att avlägsna eller minska risken</w:t>
            </w:r>
          </w:p>
        </w:tc>
        <w:tc>
          <w:tcPr>
            <w:tcW w:w="3090" w:type="dxa"/>
          </w:tcPr>
          <w:p w14:paraId="691B47D5" w14:textId="77777777" w:rsidR="00B74694" w:rsidRPr="0045628B" w:rsidRDefault="004808A0" w:rsidP="004808A0">
            <w:pPr>
              <w:rPr>
                <w:rFonts w:cs="Calibri"/>
                <w:b/>
              </w:rPr>
            </w:pPr>
            <w:r>
              <w:rPr>
                <w:b/>
                <w:lang w:val="sv-SE"/>
              </w:rPr>
              <w:t>Ansvarsperson</w:t>
            </w:r>
          </w:p>
        </w:tc>
        <w:tc>
          <w:tcPr>
            <w:tcW w:w="2064" w:type="dxa"/>
          </w:tcPr>
          <w:p w14:paraId="569FA1FA" w14:textId="77777777" w:rsidR="00B74694" w:rsidRPr="0045628B" w:rsidRDefault="004808A0" w:rsidP="004808A0">
            <w:pPr>
              <w:rPr>
                <w:rFonts w:cs="Calibri"/>
                <w:b/>
              </w:rPr>
            </w:pPr>
            <w:r>
              <w:rPr>
                <w:b/>
                <w:lang w:val="sv-SE"/>
              </w:rPr>
              <w:t>Tidtabell</w:t>
            </w:r>
          </w:p>
        </w:tc>
      </w:tr>
      <w:tr w:rsidR="00B74694" w:rsidRPr="0045628B" w14:paraId="4757B0FB" w14:textId="77777777" w:rsidTr="00B74694">
        <w:trPr>
          <w:trHeight w:val="1029"/>
        </w:trPr>
        <w:tc>
          <w:tcPr>
            <w:tcW w:w="1668" w:type="dxa"/>
            <w:vMerge/>
          </w:tcPr>
          <w:p w14:paraId="6F8E28ED" w14:textId="77777777" w:rsidR="00B74694" w:rsidRPr="0045628B" w:rsidRDefault="00B74694" w:rsidP="00B74694">
            <w:pPr>
              <w:rPr>
                <w:rFonts w:cs="Calibri"/>
              </w:rPr>
            </w:pPr>
          </w:p>
        </w:tc>
        <w:tc>
          <w:tcPr>
            <w:tcW w:w="3744" w:type="dxa"/>
          </w:tcPr>
          <w:p w14:paraId="3BC50CC0" w14:textId="77777777" w:rsidR="00B74694" w:rsidRPr="0045628B" w:rsidRDefault="00B74694" w:rsidP="00B74694">
            <w:pPr>
              <w:rPr>
                <w:rFonts w:cs="Calibri"/>
              </w:rPr>
            </w:pPr>
          </w:p>
        </w:tc>
        <w:tc>
          <w:tcPr>
            <w:tcW w:w="4710" w:type="dxa"/>
          </w:tcPr>
          <w:p w14:paraId="1186F6F2" w14:textId="77777777" w:rsidR="00B74694" w:rsidRPr="0045628B" w:rsidRDefault="00B74694" w:rsidP="00B74694">
            <w:pPr>
              <w:rPr>
                <w:rFonts w:cs="Calibri"/>
              </w:rPr>
            </w:pPr>
          </w:p>
        </w:tc>
        <w:tc>
          <w:tcPr>
            <w:tcW w:w="3090" w:type="dxa"/>
          </w:tcPr>
          <w:p w14:paraId="01BC698D" w14:textId="77777777" w:rsidR="00B74694" w:rsidRPr="0045628B" w:rsidRDefault="00B74694" w:rsidP="00B74694">
            <w:pPr>
              <w:rPr>
                <w:rFonts w:cs="Calibri"/>
              </w:rPr>
            </w:pPr>
          </w:p>
        </w:tc>
        <w:tc>
          <w:tcPr>
            <w:tcW w:w="2064" w:type="dxa"/>
          </w:tcPr>
          <w:p w14:paraId="3429EC36" w14:textId="77777777" w:rsidR="00B74694" w:rsidRPr="0045628B" w:rsidRDefault="00B74694" w:rsidP="00B74694">
            <w:pPr>
              <w:rPr>
                <w:rFonts w:cs="Calibri"/>
              </w:rPr>
            </w:pPr>
          </w:p>
        </w:tc>
      </w:tr>
      <w:tr w:rsidR="00B74694" w:rsidRPr="0045628B" w14:paraId="258C8C36" w14:textId="77777777" w:rsidTr="00B74694">
        <w:trPr>
          <w:trHeight w:val="1136"/>
        </w:trPr>
        <w:tc>
          <w:tcPr>
            <w:tcW w:w="1668" w:type="dxa"/>
            <w:vMerge/>
          </w:tcPr>
          <w:p w14:paraId="0A2D641B" w14:textId="77777777" w:rsidR="00B74694" w:rsidRPr="0045628B" w:rsidRDefault="00B74694" w:rsidP="00B74694">
            <w:pPr>
              <w:rPr>
                <w:rFonts w:cs="Calibri"/>
              </w:rPr>
            </w:pPr>
          </w:p>
        </w:tc>
        <w:tc>
          <w:tcPr>
            <w:tcW w:w="3744" w:type="dxa"/>
          </w:tcPr>
          <w:p w14:paraId="0A6607E6" w14:textId="77777777" w:rsidR="00B74694" w:rsidRPr="0045628B" w:rsidRDefault="00B74694" w:rsidP="00B74694">
            <w:pPr>
              <w:rPr>
                <w:rFonts w:cs="Calibri"/>
              </w:rPr>
            </w:pPr>
          </w:p>
        </w:tc>
        <w:tc>
          <w:tcPr>
            <w:tcW w:w="4710" w:type="dxa"/>
          </w:tcPr>
          <w:p w14:paraId="0749BCDA" w14:textId="77777777" w:rsidR="00B74694" w:rsidRPr="0045628B" w:rsidRDefault="00B74694" w:rsidP="00B74694">
            <w:pPr>
              <w:rPr>
                <w:rFonts w:cs="Calibri"/>
              </w:rPr>
            </w:pPr>
          </w:p>
        </w:tc>
        <w:tc>
          <w:tcPr>
            <w:tcW w:w="3090" w:type="dxa"/>
          </w:tcPr>
          <w:p w14:paraId="32DEB6D0" w14:textId="77777777" w:rsidR="00B74694" w:rsidRPr="0045628B" w:rsidRDefault="00B74694" w:rsidP="00B74694">
            <w:pPr>
              <w:rPr>
                <w:rFonts w:cs="Calibri"/>
              </w:rPr>
            </w:pPr>
          </w:p>
        </w:tc>
        <w:tc>
          <w:tcPr>
            <w:tcW w:w="2064" w:type="dxa"/>
          </w:tcPr>
          <w:p w14:paraId="25180535" w14:textId="77777777" w:rsidR="00B74694" w:rsidRPr="0045628B" w:rsidRDefault="00B74694" w:rsidP="00B74694">
            <w:pPr>
              <w:rPr>
                <w:rFonts w:cs="Calibri"/>
              </w:rPr>
            </w:pPr>
          </w:p>
        </w:tc>
      </w:tr>
      <w:tr w:rsidR="00B74694" w:rsidRPr="0045628B" w14:paraId="60AD85B7" w14:textId="77777777" w:rsidTr="00B74694">
        <w:trPr>
          <w:trHeight w:val="1103"/>
        </w:trPr>
        <w:tc>
          <w:tcPr>
            <w:tcW w:w="1668" w:type="dxa"/>
            <w:vMerge/>
          </w:tcPr>
          <w:p w14:paraId="1BEBB1CF" w14:textId="77777777" w:rsidR="00B74694" w:rsidRPr="0045628B" w:rsidRDefault="00B74694" w:rsidP="00B74694">
            <w:pPr>
              <w:rPr>
                <w:rFonts w:cs="Calibri"/>
              </w:rPr>
            </w:pPr>
          </w:p>
        </w:tc>
        <w:tc>
          <w:tcPr>
            <w:tcW w:w="3744" w:type="dxa"/>
          </w:tcPr>
          <w:p w14:paraId="3C1122E6" w14:textId="77777777" w:rsidR="00B74694" w:rsidRPr="0045628B" w:rsidRDefault="00B74694" w:rsidP="00B74694">
            <w:pPr>
              <w:rPr>
                <w:rFonts w:cs="Calibri"/>
              </w:rPr>
            </w:pPr>
          </w:p>
        </w:tc>
        <w:tc>
          <w:tcPr>
            <w:tcW w:w="4710" w:type="dxa"/>
          </w:tcPr>
          <w:p w14:paraId="78749D14" w14:textId="77777777" w:rsidR="00B74694" w:rsidRPr="0045628B" w:rsidRDefault="00B74694" w:rsidP="00B74694">
            <w:pPr>
              <w:rPr>
                <w:rFonts w:cs="Calibri"/>
              </w:rPr>
            </w:pPr>
          </w:p>
        </w:tc>
        <w:tc>
          <w:tcPr>
            <w:tcW w:w="3090" w:type="dxa"/>
          </w:tcPr>
          <w:p w14:paraId="2CBB0C11" w14:textId="77777777" w:rsidR="00B74694" w:rsidRPr="0045628B" w:rsidRDefault="00B74694" w:rsidP="00B74694">
            <w:pPr>
              <w:rPr>
                <w:rFonts w:cs="Calibri"/>
              </w:rPr>
            </w:pPr>
          </w:p>
        </w:tc>
        <w:tc>
          <w:tcPr>
            <w:tcW w:w="2064" w:type="dxa"/>
          </w:tcPr>
          <w:p w14:paraId="1ECAAF23" w14:textId="77777777" w:rsidR="00B74694" w:rsidRPr="0045628B" w:rsidRDefault="00B74694" w:rsidP="00B74694">
            <w:pPr>
              <w:rPr>
                <w:rFonts w:cs="Calibri"/>
              </w:rPr>
            </w:pPr>
          </w:p>
        </w:tc>
      </w:tr>
      <w:tr w:rsidR="00B74694" w:rsidRPr="0045628B" w14:paraId="3508DADB" w14:textId="77777777" w:rsidTr="00B74694">
        <w:trPr>
          <w:trHeight w:val="1119"/>
        </w:trPr>
        <w:tc>
          <w:tcPr>
            <w:tcW w:w="1668" w:type="dxa"/>
            <w:vMerge/>
          </w:tcPr>
          <w:p w14:paraId="7BEF9990" w14:textId="77777777" w:rsidR="00B74694" w:rsidRPr="0045628B" w:rsidRDefault="00B74694" w:rsidP="00B74694">
            <w:pPr>
              <w:rPr>
                <w:rFonts w:cs="Calibri"/>
              </w:rPr>
            </w:pPr>
          </w:p>
        </w:tc>
        <w:tc>
          <w:tcPr>
            <w:tcW w:w="3744" w:type="dxa"/>
          </w:tcPr>
          <w:p w14:paraId="31E33295" w14:textId="77777777" w:rsidR="00B74694" w:rsidRPr="0045628B" w:rsidRDefault="00B74694" w:rsidP="00B74694">
            <w:pPr>
              <w:rPr>
                <w:rFonts w:cs="Calibri"/>
              </w:rPr>
            </w:pPr>
          </w:p>
        </w:tc>
        <w:tc>
          <w:tcPr>
            <w:tcW w:w="4710" w:type="dxa"/>
          </w:tcPr>
          <w:p w14:paraId="74184EF9" w14:textId="77777777" w:rsidR="00B74694" w:rsidRPr="0045628B" w:rsidRDefault="00B74694" w:rsidP="00B74694">
            <w:pPr>
              <w:rPr>
                <w:rFonts w:cs="Calibri"/>
              </w:rPr>
            </w:pPr>
          </w:p>
        </w:tc>
        <w:tc>
          <w:tcPr>
            <w:tcW w:w="3090" w:type="dxa"/>
          </w:tcPr>
          <w:p w14:paraId="639AA648" w14:textId="77777777" w:rsidR="00B74694" w:rsidRPr="0045628B" w:rsidRDefault="00B74694" w:rsidP="00B74694">
            <w:pPr>
              <w:rPr>
                <w:rFonts w:cs="Calibri"/>
              </w:rPr>
            </w:pPr>
          </w:p>
        </w:tc>
        <w:tc>
          <w:tcPr>
            <w:tcW w:w="2064" w:type="dxa"/>
          </w:tcPr>
          <w:p w14:paraId="3EEA13DD" w14:textId="77777777" w:rsidR="00B74694" w:rsidRPr="0045628B" w:rsidRDefault="00B74694" w:rsidP="00B74694">
            <w:pPr>
              <w:rPr>
                <w:rFonts w:cs="Calibri"/>
              </w:rPr>
            </w:pPr>
          </w:p>
        </w:tc>
      </w:tr>
      <w:tr w:rsidR="00B74694" w:rsidRPr="0045628B" w14:paraId="1301C963" w14:textId="77777777" w:rsidTr="00B74694">
        <w:trPr>
          <w:trHeight w:val="1052"/>
        </w:trPr>
        <w:tc>
          <w:tcPr>
            <w:tcW w:w="1668" w:type="dxa"/>
            <w:vMerge/>
          </w:tcPr>
          <w:p w14:paraId="2FC0C7AB" w14:textId="77777777" w:rsidR="00B74694" w:rsidRPr="0045628B" w:rsidRDefault="00B74694" w:rsidP="00B74694">
            <w:pPr>
              <w:rPr>
                <w:rFonts w:cs="Calibri"/>
              </w:rPr>
            </w:pPr>
          </w:p>
        </w:tc>
        <w:tc>
          <w:tcPr>
            <w:tcW w:w="3744" w:type="dxa"/>
          </w:tcPr>
          <w:p w14:paraId="11B8C93C" w14:textId="77777777" w:rsidR="00B74694" w:rsidRPr="0045628B" w:rsidRDefault="00B74694" w:rsidP="00B74694">
            <w:pPr>
              <w:rPr>
                <w:rFonts w:cs="Calibri"/>
              </w:rPr>
            </w:pPr>
          </w:p>
        </w:tc>
        <w:tc>
          <w:tcPr>
            <w:tcW w:w="4710" w:type="dxa"/>
          </w:tcPr>
          <w:p w14:paraId="790CBBAA" w14:textId="77777777" w:rsidR="00B74694" w:rsidRPr="0045628B" w:rsidRDefault="00B74694" w:rsidP="00B74694">
            <w:pPr>
              <w:rPr>
                <w:rFonts w:cs="Calibri"/>
              </w:rPr>
            </w:pPr>
          </w:p>
        </w:tc>
        <w:tc>
          <w:tcPr>
            <w:tcW w:w="3090" w:type="dxa"/>
          </w:tcPr>
          <w:p w14:paraId="788863C9" w14:textId="77777777" w:rsidR="00B74694" w:rsidRPr="0045628B" w:rsidRDefault="00B74694" w:rsidP="00B74694">
            <w:pPr>
              <w:rPr>
                <w:rFonts w:cs="Calibri"/>
              </w:rPr>
            </w:pPr>
          </w:p>
        </w:tc>
        <w:tc>
          <w:tcPr>
            <w:tcW w:w="2064" w:type="dxa"/>
          </w:tcPr>
          <w:p w14:paraId="2369201D" w14:textId="77777777" w:rsidR="00B74694" w:rsidRPr="0045628B" w:rsidRDefault="00B74694" w:rsidP="00B74694">
            <w:pPr>
              <w:rPr>
                <w:rFonts w:cs="Calibri"/>
              </w:rPr>
            </w:pPr>
          </w:p>
        </w:tc>
      </w:tr>
    </w:tbl>
    <w:p w14:paraId="46978E11" w14:textId="77777777" w:rsidR="00615649" w:rsidRDefault="00615649">
      <w:pPr>
        <w:rPr>
          <w:rFonts w:cs="Calibri"/>
          <w:sz w:val="20"/>
          <w:szCs w:val="20"/>
        </w:rPr>
      </w:pPr>
    </w:p>
    <w:tbl>
      <w:tblPr>
        <w:tblStyle w:val="TaulukkoRuudukko"/>
        <w:tblpPr w:leftFromText="141" w:rightFromText="141" w:vertAnchor="text" w:horzAnchor="margin" w:tblpY="360"/>
        <w:tblW w:w="15276" w:type="dxa"/>
        <w:tblLayout w:type="fixed"/>
        <w:tblLook w:val="04A0" w:firstRow="1" w:lastRow="0" w:firstColumn="1" w:lastColumn="0" w:noHBand="0" w:noVBand="1"/>
      </w:tblPr>
      <w:tblGrid>
        <w:gridCol w:w="1668"/>
        <w:gridCol w:w="2976"/>
        <w:gridCol w:w="2410"/>
        <w:gridCol w:w="2410"/>
        <w:gridCol w:w="3118"/>
        <w:gridCol w:w="2694"/>
      </w:tblGrid>
      <w:tr w:rsidR="00B74694" w:rsidRPr="00736F9E" w14:paraId="39DADB2F" w14:textId="77777777" w:rsidTr="00B74694">
        <w:trPr>
          <w:trHeight w:val="678"/>
        </w:trPr>
        <w:tc>
          <w:tcPr>
            <w:tcW w:w="1668" w:type="dxa"/>
            <w:vMerge w:val="restart"/>
          </w:tcPr>
          <w:p w14:paraId="3F31F75F" w14:textId="77777777" w:rsidR="00B74694" w:rsidRPr="00C30B60" w:rsidRDefault="00B74694" w:rsidP="00B74694">
            <w:pPr>
              <w:rPr>
                <w:rFonts w:cs="Calibri"/>
                <w:b/>
                <w:lang w:val="sv-SE"/>
              </w:rPr>
            </w:pPr>
            <w:r w:rsidRPr="00C30B60">
              <w:rPr>
                <w:rFonts w:cs="Calibri"/>
                <w:b/>
                <w:lang w:val="sv-SE"/>
              </w:rPr>
              <w:lastRenderedPageBreak/>
              <w:t xml:space="preserve">7. </w:t>
            </w:r>
            <w:r w:rsidR="004808A0">
              <w:rPr>
                <w:b/>
                <w:lang w:val="sv-SE"/>
              </w:rPr>
              <w:t xml:space="preserve">Tyngdpunkterna i verksamhetsplanen för arbetarskyddet under dess giltighetstid </w:t>
            </w:r>
          </w:p>
          <w:p w14:paraId="7AEBBF24" w14:textId="77777777" w:rsidR="00B74694" w:rsidRPr="00C30B60" w:rsidRDefault="00B74694" w:rsidP="00B74694">
            <w:pPr>
              <w:rPr>
                <w:rFonts w:cs="Calibri"/>
                <w:b/>
                <w:lang w:val="sv-SE"/>
              </w:rPr>
            </w:pPr>
          </w:p>
        </w:tc>
        <w:tc>
          <w:tcPr>
            <w:tcW w:w="13608" w:type="dxa"/>
            <w:gridSpan w:val="5"/>
          </w:tcPr>
          <w:p w14:paraId="4110BACB" w14:textId="77777777" w:rsidR="00B74694" w:rsidRPr="00C30B60" w:rsidRDefault="004808A0" w:rsidP="004808A0">
            <w:pPr>
              <w:rPr>
                <w:rFonts w:cs="Calibri"/>
                <w:b/>
                <w:lang w:val="sv-SE"/>
              </w:rPr>
            </w:pPr>
            <w:r>
              <w:rPr>
                <w:b/>
                <w:lang w:val="sv-SE"/>
              </w:rPr>
              <w:t>Beskriv de viktigaste utvecklingsområden för arbetarskyddet och hur arbetarskyddsärenden har kopplats till övrig affärsverksamhet, t.ex. till planerings-, utvecklings- och anskaffningsarbetet samt till inskolning, information och utbildning.</w:t>
            </w:r>
          </w:p>
        </w:tc>
      </w:tr>
      <w:tr w:rsidR="00B74694" w:rsidRPr="00736F9E" w14:paraId="7F05FB26" w14:textId="77777777" w:rsidTr="00B74694">
        <w:trPr>
          <w:trHeight w:val="991"/>
        </w:trPr>
        <w:tc>
          <w:tcPr>
            <w:tcW w:w="1668" w:type="dxa"/>
            <w:vMerge/>
          </w:tcPr>
          <w:p w14:paraId="1C1760F5" w14:textId="77777777" w:rsidR="00B74694" w:rsidRPr="00C30B60" w:rsidRDefault="00B74694" w:rsidP="00B74694">
            <w:pPr>
              <w:rPr>
                <w:rFonts w:cs="Calibri"/>
                <w:b/>
                <w:lang w:val="sv-SE"/>
              </w:rPr>
            </w:pPr>
          </w:p>
        </w:tc>
        <w:tc>
          <w:tcPr>
            <w:tcW w:w="2976" w:type="dxa"/>
          </w:tcPr>
          <w:p w14:paraId="47EF6A66" w14:textId="77777777" w:rsidR="00B74694" w:rsidRPr="00C30B60" w:rsidRDefault="004808A0" w:rsidP="00B74694">
            <w:pPr>
              <w:rPr>
                <w:rFonts w:cs="Calibri"/>
                <w:b/>
                <w:lang w:val="sv-SE"/>
              </w:rPr>
            </w:pPr>
            <w:r>
              <w:rPr>
                <w:b/>
                <w:lang w:val="sv-SE"/>
              </w:rPr>
              <w:t>Mål</w:t>
            </w:r>
          </w:p>
          <w:p w14:paraId="46D1AB43" w14:textId="77777777" w:rsidR="00B74694" w:rsidRPr="00C30B60" w:rsidRDefault="004808A0" w:rsidP="004808A0">
            <w:pPr>
              <w:rPr>
                <w:rFonts w:cs="Calibri"/>
                <w:lang w:val="sv-SE"/>
              </w:rPr>
            </w:pPr>
            <w:r>
              <w:rPr>
                <w:lang w:val="sv-SE"/>
              </w:rPr>
              <w:t>Baserar sig på insamlade och kartlagda uppgifter och valet av utvecklingsområde</w:t>
            </w:r>
          </w:p>
        </w:tc>
        <w:tc>
          <w:tcPr>
            <w:tcW w:w="2410" w:type="dxa"/>
          </w:tcPr>
          <w:p w14:paraId="74A40BDE" w14:textId="77777777" w:rsidR="00B74694" w:rsidRPr="0045628B" w:rsidRDefault="004808A0" w:rsidP="004808A0">
            <w:pPr>
              <w:rPr>
                <w:rFonts w:cs="Calibri"/>
                <w:b/>
              </w:rPr>
            </w:pPr>
            <w:r>
              <w:rPr>
                <w:b/>
                <w:lang w:val="sv-SE"/>
              </w:rPr>
              <w:t>Uppföljningsmätare</w:t>
            </w:r>
          </w:p>
        </w:tc>
        <w:tc>
          <w:tcPr>
            <w:tcW w:w="2410" w:type="dxa"/>
          </w:tcPr>
          <w:p w14:paraId="54683E61" w14:textId="77777777" w:rsidR="00B74694" w:rsidRPr="00C30B60" w:rsidRDefault="004808A0" w:rsidP="00B74694">
            <w:pPr>
              <w:rPr>
                <w:rFonts w:cs="Calibri"/>
                <w:b/>
                <w:lang w:val="sv-SE"/>
              </w:rPr>
            </w:pPr>
            <w:r>
              <w:rPr>
                <w:b/>
                <w:lang w:val="sv-SE"/>
              </w:rPr>
              <w:t>Resurser</w:t>
            </w:r>
          </w:p>
          <w:p w14:paraId="3E2DFD75" w14:textId="77777777" w:rsidR="00B74694" w:rsidRPr="00C30B60" w:rsidRDefault="004808A0" w:rsidP="004808A0">
            <w:pPr>
              <w:rPr>
                <w:rFonts w:cs="Calibri"/>
                <w:b/>
                <w:lang w:val="sv-SE"/>
              </w:rPr>
            </w:pPr>
            <w:r>
              <w:rPr>
                <w:lang w:val="sv-SE"/>
              </w:rPr>
              <w:t>Personal- och arbetstidsresurser samt ekonomiska resurser</w:t>
            </w:r>
          </w:p>
        </w:tc>
        <w:tc>
          <w:tcPr>
            <w:tcW w:w="3118" w:type="dxa"/>
          </w:tcPr>
          <w:p w14:paraId="056152C4" w14:textId="77777777" w:rsidR="00B74694" w:rsidRPr="00C30B60" w:rsidRDefault="004808A0" w:rsidP="00B74694">
            <w:pPr>
              <w:rPr>
                <w:rFonts w:cs="Calibri"/>
                <w:b/>
                <w:lang w:val="sv-SE"/>
              </w:rPr>
            </w:pPr>
            <w:r>
              <w:rPr>
                <w:b/>
                <w:lang w:val="sv-SE"/>
              </w:rPr>
              <w:t>Genomförande</w:t>
            </w:r>
          </w:p>
          <w:p w14:paraId="01B0D3D7" w14:textId="77777777" w:rsidR="00B74694" w:rsidRPr="00C30B60" w:rsidRDefault="004808A0" w:rsidP="00B74694">
            <w:pPr>
              <w:rPr>
                <w:rFonts w:cs="Calibri"/>
                <w:lang w:val="sv-SE"/>
              </w:rPr>
            </w:pPr>
            <w:r>
              <w:rPr>
                <w:lang w:val="sv-SE"/>
              </w:rPr>
              <w:t>Vad görs och hur?</w:t>
            </w:r>
          </w:p>
          <w:p w14:paraId="77BBA024" w14:textId="77777777" w:rsidR="00B74694" w:rsidRPr="00C30B60" w:rsidRDefault="004808A0" w:rsidP="00B74694">
            <w:pPr>
              <w:rPr>
                <w:rFonts w:cs="Calibri"/>
                <w:lang w:val="sv-SE"/>
              </w:rPr>
            </w:pPr>
            <w:r>
              <w:rPr>
                <w:lang w:val="sv-SE"/>
              </w:rPr>
              <w:t>Vilka åtgärder och metoder?</w:t>
            </w:r>
          </w:p>
          <w:p w14:paraId="73FB7864" w14:textId="77777777" w:rsidR="00B74694" w:rsidRPr="00C30B60" w:rsidRDefault="004808A0" w:rsidP="00B74694">
            <w:pPr>
              <w:rPr>
                <w:rFonts w:cs="Calibri"/>
                <w:lang w:val="sv-SE"/>
              </w:rPr>
            </w:pPr>
            <w:r>
              <w:rPr>
                <w:lang w:val="sv-SE"/>
              </w:rPr>
              <w:t>Vem genomför?</w:t>
            </w:r>
          </w:p>
          <w:p w14:paraId="11469A14" w14:textId="77777777" w:rsidR="00B74694" w:rsidRPr="0045628B" w:rsidRDefault="004808A0" w:rsidP="004808A0">
            <w:pPr>
              <w:rPr>
                <w:rFonts w:cs="Calibri"/>
                <w:b/>
              </w:rPr>
            </w:pPr>
            <w:r>
              <w:rPr>
                <w:lang w:val="sv-SE"/>
              </w:rPr>
              <w:t>Ansvarspersoner och tidtabell</w:t>
            </w:r>
          </w:p>
        </w:tc>
        <w:tc>
          <w:tcPr>
            <w:tcW w:w="2694" w:type="dxa"/>
          </w:tcPr>
          <w:p w14:paraId="5C91AD95" w14:textId="77777777" w:rsidR="00B74694" w:rsidRPr="00C30B60" w:rsidRDefault="004808A0" w:rsidP="00B74694">
            <w:pPr>
              <w:rPr>
                <w:rFonts w:cs="Calibri"/>
                <w:b/>
                <w:lang w:val="sv-SE"/>
              </w:rPr>
            </w:pPr>
            <w:r>
              <w:rPr>
                <w:b/>
                <w:lang w:val="sv-SE"/>
              </w:rPr>
              <w:t>Bedömning</w:t>
            </w:r>
          </w:p>
          <w:p w14:paraId="5BBD0F6F" w14:textId="77777777" w:rsidR="00B74694" w:rsidRPr="00C30B60" w:rsidRDefault="004808A0" w:rsidP="004808A0">
            <w:pPr>
              <w:rPr>
                <w:rFonts w:cs="Calibri"/>
                <w:lang w:val="sv-SE"/>
              </w:rPr>
            </w:pPr>
            <w:r>
              <w:rPr>
                <w:sz w:val="20"/>
                <w:lang w:val="sv-SE"/>
              </w:rPr>
              <w:t>Resultat, nytta, kostnader, fortsatta planer, jämförande av utvecklingsåtgärderna under tidigare år med nuläget</w:t>
            </w:r>
          </w:p>
        </w:tc>
      </w:tr>
      <w:tr w:rsidR="00B74694" w:rsidRPr="00736F9E" w14:paraId="63D35B5C" w14:textId="77777777" w:rsidTr="00B74694">
        <w:trPr>
          <w:trHeight w:val="1034"/>
        </w:trPr>
        <w:tc>
          <w:tcPr>
            <w:tcW w:w="1668" w:type="dxa"/>
            <w:vMerge/>
          </w:tcPr>
          <w:p w14:paraId="2380DB3D" w14:textId="77777777" w:rsidR="00B74694" w:rsidRPr="00C30B60" w:rsidRDefault="00B74694" w:rsidP="00B74694">
            <w:pPr>
              <w:rPr>
                <w:rFonts w:cs="Calibri"/>
                <w:lang w:val="sv-SE"/>
              </w:rPr>
            </w:pPr>
          </w:p>
        </w:tc>
        <w:tc>
          <w:tcPr>
            <w:tcW w:w="2976" w:type="dxa"/>
          </w:tcPr>
          <w:p w14:paraId="21678582" w14:textId="77777777" w:rsidR="00B74694" w:rsidRPr="00C30B60" w:rsidRDefault="00B74694" w:rsidP="00B74694">
            <w:pPr>
              <w:rPr>
                <w:rFonts w:cs="Calibri"/>
                <w:lang w:val="sv-SE"/>
              </w:rPr>
            </w:pPr>
          </w:p>
        </w:tc>
        <w:tc>
          <w:tcPr>
            <w:tcW w:w="2410" w:type="dxa"/>
          </w:tcPr>
          <w:p w14:paraId="1B79979B" w14:textId="77777777" w:rsidR="00B74694" w:rsidRPr="00C30B60" w:rsidRDefault="00B74694" w:rsidP="00B74694">
            <w:pPr>
              <w:rPr>
                <w:rFonts w:cs="Calibri"/>
                <w:lang w:val="sv-SE"/>
              </w:rPr>
            </w:pPr>
          </w:p>
        </w:tc>
        <w:tc>
          <w:tcPr>
            <w:tcW w:w="2410" w:type="dxa"/>
          </w:tcPr>
          <w:p w14:paraId="22B9E4CF" w14:textId="77777777" w:rsidR="00B74694" w:rsidRPr="00C30B60" w:rsidRDefault="00B74694" w:rsidP="00B74694">
            <w:pPr>
              <w:rPr>
                <w:rFonts w:cs="Calibri"/>
                <w:lang w:val="sv-SE"/>
              </w:rPr>
            </w:pPr>
          </w:p>
        </w:tc>
        <w:tc>
          <w:tcPr>
            <w:tcW w:w="3118" w:type="dxa"/>
          </w:tcPr>
          <w:p w14:paraId="508BA853" w14:textId="77777777" w:rsidR="00B74694" w:rsidRPr="00C30B60" w:rsidRDefault="00B74694" w:rsidP="00B74694">
            <w:pPr>
              <w:rPr>
                <w:rFonts w:cs="Calibri"/>
                <w:lang w:val="sv-SE"/>
              </w:rPr>
            </w:pPr>
          </w:p>
        </w:tc>
        <w:tc>
          <w:tcPr>
            <w:tcW w:w="2694" w:type="dxa"/>
          </w:tcPr>
          <w:p w14:paraId="18C54ACD" w14:textId="77777777" w:rsidR="00B74694" w:rsidRPr="00C30B60" w:rsidRDefault="00B74694" w:rsidP="00B74694">
            <w:pPr>
              <w:rPr>
                <w:rFonts w:cs="Calibri"/>
                <w:lang w:val="sv-SE"/>
              </w:rPr>
            </w:pPr>
          </w:p>
        </w:tc>
      </w:tr>
      <w:tr w:rsidR="00B74694" w:rsidRPr="00736F9E" w14:paraId="1FC97894" w14:textId="77777777" w:rsidTr="00B74694">
        <w:trPr>
          <w:trHeight w:val="1141"/>
        </w:trPr>
        <w:tc>
          <w:tcPr>
            <w:tcW w:w="1668" w:type="dxa"/>
            <w:vMerge/>
          </w:tcPr>
          <w:p w14:paraId="3E64BDCD" w14:textId="77777777" w:rsidR="00B74694" w:rsidRPr="00C30B60" w:rsidRDefault="00B74694" w:rsidP="00B74694">
            <w:pPr>
              <w:rPr>
                <w:rFonts w:cs="Calibri"/>
                <w:lang w:val="sv-SE"/>
              </w:rPr>
            </w:pPr>
          </w:p>
        </w:tc>
        <w:tc>
          <w:tcPr>
            <w:tcW w:w="2976" w:type="dxa"/>
          </w:tcPr>
          <w:p w14:paraId="39D23219" w14:textId="77777777" w:rsidR="00B74694" w:rsidRPr="00C30B60" w:rsidRDefault="00B74694" w:rsidP="00B74694">
            <w:pPr>
              <w:rPr>
                <w:rFonts w:cs="Calibri"/>
                <w:lang w:val="sv-SE"/>
              </w:rPr>
            </w:pPr>
          </w:p>
        </w:tc>
        <w:tc>
          <w:tcPr>
            <w:tcW w:w="2410" w:type="dxa"/>
          </w:tcPr>
          <w:p w14:paraId="4FD8ADA4" w14:textId="77777777" w:rsidR="00B74694" w:rsidRPr="00C30B60" w:rsidRDefault="00B74694" w:rsidP="00B74694">
            <w:pPr>
              <w:rPr>
                <w:rFonts w:cs="Calibri"/>
                <w:lang w:val="sv-SE"/>
              </w:rPr>
            </w:pPr>
          </w:p>
        </w:tc>
        <w:tc>
          <w:tcPr>
            <w:tcW w:w="2410" w:type="dxa"/>
          </w:tcPr>
          <w:p w14:paraId="468A4E22" w14:textId="77777777" w:rsidR="00B74694" w:rsidRPr="00C30B60" w:rsidRDefault="00B74694" w:rsidP="00B74694">
            <w:pPr>
              <w:rPr>
                <w:rFonts w:cs="Calibri"/>
                <w:lang w:val="sv-SE"/>
              </w:rPr>
            </w:pPr>
          </w:p>
        </w:tc>
        <w:tc>
          <w:tcPr>
            <w:tcW w:w="3118" w:type="dxa"/>
          </w:tcPr>
          <w:p w14:paraId="42E45B39" w14:textId="77777777" w:rsidR="00B74694" w:rsidRPr="00C30B60" w:rsidRDefault="00B74694" w:rsidP="00B74694">
            <w:pPr>
              <w:rPr>
                <w:rFonts w:cs="Calibri"/>
                <w:lang w:val="sv-SE"/>
              </w:rPr>
            </w:pPr>
          </w:p>
        </w:tc>
        <w:tc>
          <w:tcPr>
            <w:tcW w:w="2694" w:type="dxa"/>
          </w:tcPr>
          <w:p w14:paraId="4D8C70A0" w14:textId="77777777" w:rsidR="00B74694" w:rsidRPr="00C30B60" w:rsidRDefault="00B74694" w:rsidP="00B74694">
            <w:pPr>
              <w:rPr>
                <w:rFonts w:cs="Calibri"/>
                <w:lang w:val="sv-SE"/>
              </w:rPr>
            </w:pPr>
          </w:p>
        </w:tc>
      </w:tr>
      <w:tr w:rsidR="00B74694" w:rsidRPr="00736F9E" w14:paraId="1E628D5C" w14:textId="77777777" w:rsidTr="00B74694">
        <w:trPr>
          <w:trHeight w:val="1108"/>
        </w:trPr>
        <w:tc>
          <w:tcPr>
            <w:tcW w:w="1668" w:type="dxa"/>
            <w:vMerge/>
          </w:tcPr>
          <w:p w14:paraId="0F238010" w14:textId="77777777" w:rsidR="00B74694" w:rsidRPr="00C30B60" w:rsidRDefault="00B74694" w:rsidP="00B74694">
            <w:pPr>
              <w:rPr>
                <w:rFonts w:cs="Calibri"/>
                <w:lang w:val="sv-SE"/>
              </w:rPr>
            </w:pPr>
          </w:p>
        </w:tc>
        <w:tc>
          <w:tcPr>
            <w:tcW w:w="2976" w:type="dxa"/>
          </w:tcPr>
          <w:p w14:paraId="5FF4A56D" w14:textId="77777777" w:rsidR="00B74694" w:rsidRPr="00C30B60" w:rsidRDefault="00B74694" w:rsidP="00B74694">
            <w:pPr>
              <w:rPr>
                <w:rFonts w:cs="Calibri"/>
                <w:lang w:val="sv-SE"/>
              </w:rPr>
            </w:pPr>
          </w:p>
        </w:tc>
        <w:tc>
          <w:tcPr>
            <w:tcW w:w="2410" w:type="dxa"/>
          </w:tcPr>
          <w:p w14:paraId="477B289B" w14:textId="77777777" w:rsidR="00B74694" w:rsidRPr="00C30B60" w:rsidRDefault="00B74694" w:rsidP="00B74694">
            <w:pPr>
              <w:rPr>
                <w:rFonts w:cs="Calibri"/>
                <w:lang w:val="sv-SE"/>
              </w:rPr>
            </w:pPr>
          </w:p>
        </w:tc>
        <w:tc>
          <w:tcPr>
            <w:tcW w:w="2410" w:type="dxa"/>
          </w:tcPr>
          <w:p w14:paraId="5AD18C43" w14:textId="77777777" w:rsidR="00B74694" w:rsidRPr="00C30B60" w:rsidRDefault="00B74694" w:rsidP="00B74694">
            <w:pPr>
              <w:rPr>
                <w:rFonts w:cs="Calibri"/>
                <w:lang w:val="sv-SE"/>
              </w:rPr>
            </w:pPr>
          </w:p>
        </w:tc>
        <w:tc>
          <w:tcPr>
            <w:tcW w:w="3118" w:type="dxa"/>
          </w:tcPr>
          <w:p w14:paraId="33FECAE5" w14:textId="77777777" w:rsidR="00B74694" w:rsidRPr="00C30B60" w:rsidRDefault="00B74694" w:rsidP="00B74694">
            <w:pPr>
              <w:rPr>
                <w:rFonts w:cs="Calibri"/>
                <w:lang w:val="sv-SE"/>
              </w:rPr>
            </w:pPr>
          </w:p>
        </w:tc>
        <w:tc>
          <w:tcPr>
            <w:tcW w:w="2694" w:type="dxa"/>
          </w:tcPr>
          <w:p w14:paraId="50BA83E3" w14:textId="77777777" w:rsidR="00B74694" w:rsidRPr="00C30B60" w:rsidRDefault="00B74694" w:rsidP="00B74694">
            <w:pPr>
              <w:rPr>
                <w:rFonts w:cs="Calibri"/>
                <w:lang w:val="sv-SE"/>
              </w:rPr>
            </w:pPr>
          </w:p>
        </w:tc>
      </w:tr>
      <w:tr w:rsidR="00B74694" w:rsidRPr="00736F9E" w14:paraId="7DE192FD" w14:textId="77777777" w:rsidTr="00B74694">
        <w:trPr>
          <w:trHeight w:val="1124"/>
        </w:trPr>
        <w:tc>
          <w:tcPr>
            <w:tcW w:w="1668" w:type="dxa"/>
            <w:vMerge/>
          </w:tcPr>
          <w:p w14:paraId="45D5B97F" w14:textId="77777777" w:rsidR="00B74694" w:rsidRPr="00C30B60" w:rsidRDefault="00B74694" w:rsidP="00B74694">
            <w:pPr>
              <w:rPr>
                <w:rFonts w:cs="Calibri"/>
                <w:lang w:val="sv-SE"/>
              </w:rPr>
            </w:pPr>
          </w:p>
        </w:tc>
        <w:tc>
          <w:tcPr>
            <w:tcW w:w="2976" w:type="dxa"/>
          </w:tcPr>
          <w:p w14:paraId="333A0405" w14:textId="77777777" w:rsidR="00B74694" w:rsidRPr="00C30B60" w:rsidRDefault="00B74694" w:rsidP="00B74694">
            <w:pPr>
              <w:rPr>
                <w:rFonts w:cs="Calibri"/>
                <w:lang w:val="sv-SE"/>
              </w:rPr>
            </w:pPr>
          </w:p>
        </w:tc>
        <w:tc>
          <w:tcPr>
            <w:tcW w:w="2410" w:type="dxa"/>
          </w:tcPr>
          <w:p w14:paraId="53B90736" w14:textId="77777777" w:rsidR="00B74694" w:rsidRPr="00C30B60" w:rsidRDefault="00B74694" w:rsidP="00B74694">
            <w:pPr>
              <w:rPr>
                <w:rFonts w:cs="Calibri"/>
                <w:lang w:val="sv-SE"/>
              </w:rPr>
            </w:pPr>
          </w:p>
        </w:tc>
        <w:tc>
          <w:tcPr>
            <w:tcW w:w="2410" w:type="dxa"/>
          </w:tcPr>
          <w:p w14:paraId="7C5682D2" w14:textId="77777777" w:rsidR="00B74694" w:rsidRPr="00C30B60" w:rsidRDefault="00B74694" w:rsidP="00B74694">
            <w:pPr>
              <w:rPr>
                <w:rFonts w:cs="Calibri"/>
                <w:lang w:val="sv-SE"/>
              </w:rPr>
            </w:pPr>
          </w:p>
        </w:tc>
        <w:tc>
          <w:tcPr>
            <w:tcW w:w="3118" w:type="dxa"/>
          </w:tcPr>
          <w:p w14:paraId="1DE5BB2F" w14:textId="77777777" w:rsidR="00B74694" w:rsidRPr="00C30B60" w:rsidRDefault="00B74694" w:rsidP="00B74694">
            <w:pPr>
              <w:rPr>
                <w:rFonts w:cs="Calibri"/>
                <w:lang w:val="sv-SE"/>
              </w:rPr>
            </w:pPr>
          </w:p>
        </w:tc>
        <w:tc>
          <w:tcPr>
            <w:tcW w:w="2694" w:type="dxa"/>
          </w:tcPr>
          <w:p w14:paraId="114ACE86" w14:textId="77777777" w:rsidR="00B74694" w:rsidRPr="00C30B60" w:rsidRDefault="00B74694" w:rsidP="00B74694">
            <w:pPr>
              <w:rPr>
                <w:rFonts w:cs="Calibri"/>
                <w:lang w:val="sv-SE"/>
              </w:rPr>
            </w:pPr>
          </w:p>
        </w:tc>
      </w:tr>
      <w:tr w:rsidR="00B74694" w:rsidRPr="00736F9E" w14:paraId="61871C0D" w14:textId="77777777" w:rsidTr="00B74694">
        <w:trPr>
          <w:trHeight w:val="1124"/>
        </w:trPr>
        <w:tc>
          <w:tcPr>
            <w:tcW w:w="1668" w:type="dxa"/>
            <w:vMerge/>
          </w:tcPr>
          <w:p w14:paraId="51D0E979" w14:textId="77777777" w:rsidR="00B74694" w:rsidRPr="00C30B60" w:rsidRDefault="00B74694" w:rsidP="00B74694">
            <w:pPr>
              <w:rPr>
                <w:rFonts w:cs="Calibri"/>
                <w:lang w:val="sv-SE"/>
              </w:rPr>
            </w:pPr>
          </w:p>
        </w:tc>
        <w:tc>
          <w:tcPr>
            <w:tcW w:w="2976" w:type="dxa"/>
          </w:tcPr>
          <w:p w14:paraId="5699A0A5" w14:textId="77777777" w:rsidR="00B74694" w:rsidRPr="00C30B60" w:rsidRDefault="00B74694" w:rsidP="00B74694">
            <w:pPr>
              <w:rPr>
                <w:rFonts w:cs="Calibri"/>
                <w:lang w:val="sv-SE"/>
              </w:rPr>
            </w:pPr>
          </w:p>
        </w:tc>
        <w:tc>
          <w:tcPr>
            <w:tcW w:w="2410" w:type="dxa"/>
          </w:tcPr>
          <w:p w14:paraId="5EB4C40A" w14:textId="77777777" w:rsidR="00B74694" w:rsidRPr="00C30B60" w:rsidRDefault="00B74694" w:rsidP="00B74694">
            <w:pPr>
              <w:rPr>
                <w:rFonts w:cs="Calibri"/>
                <w:lang w:val="sv-SE"/>
              </w:rPr>
            </w:pPr>
          </w:p>
        </w:tc>
        <w:tc>
          <w:tcPr>
            <w:tcW w:w="2410" w:type="dxa"/>
          </w:tcPr>
          <w:p w14:paraId="57D19543" w14:textId="77777777" w:rsidR="00B74694" w:rsidRPr="00C30B60" w:rsidRDefault="00B74694" w:rsidP="00B74694">
            <w:pPr>
              <w:rPr>
                <w:rFonts w:cs="Calibri"/>
                <w:lang w:val="sv-SE"/>
              </w:rPr>
            </w:pPr>
          </w:p>
        </w:tc>
        <w:tc>
          <w:tcPr>
            <w:tcW w:w="3118" w:type="dxa"/>
          </w:tcPr>
          <w:p w14:paraId="1E581F2E" w14:textId="77777777" w:rsidR="00B74694" w:rsidRPr="00C30B60" w:rsidRDefault="00B74694" w:rsidP="00B74694">
            <w:pPr>
              <w:rPr>
                <w:rFonts w:cs="Calibri"/>
                <w:lang w:val="sv-SE"/>
              </w:rPr>
            </w:pPr>
          </w:p>
        </w:tc>
        <w:tc>
          <w:tcPr>
            <w:tcW w:w="2694" w:type="dxa"/>
          </w:tcPr>
          <w:p w14:paraId="35B0FA82" w14:textId="77777777" w:rsidR="00B74694" w:rsidRPr="00C30B60" w:rsidRDefault="00B74694" w:rsidP="00B74694">
            <w:pPr>
              <w:rPr>
                <w:rFonts w:cs="Calibri"/>
                <w:lang w:val="sv-SE"/>
              </w:rPr>
            </w:pPr>
          </w:p>
        </w:tc>
      </w:tr>
    </w:tbl>
    <w:p w14:paraId="174BFBDD" w14:textId="77777777" w:rsidR="00F153D8" w:rsidRPr="00C30B60" w:rsidRDefault="00F153D8">
      <w:pPr>
        <w:rPr>
          <w:rFonts w:cs="Calibri"/>
          <w:sz w:val="20"/>
          <w:szCs w:val="20"/>
          <w:lang w:val="sv-SE"/>
        </w:rPr>
      </w:pPr>
    </w:p>
    <w:p w14:paraId="5909F84B" w14:textId="77777777" w:rsidR="00F153D8" w:rsidRPr="00C30B60" w:rsidRDefault="00F153D8">
      <w:pPr>
        <w:rPr>
          <w:rFonts w:cs="Calibri"/>
          <w:sz w:val="20"/>
          <w:szCs w:val="20"/>
          <w:lang w:val="sv-SE"/>
        </w:rPr>
      </w:pPr>
    </w:p>
    <w:p w14:paraId="6E87391F" w14:textId="77777777" w:rsidR="00F153D8" w:rsidRPr="00C30B60" w:rsidRDefault="00F153D8">
      <w:pPr>
        <w:rPr>
          <w:rFonts w:cs="Calibri"/>
          <w:sz w:val="20"/>
          <w:szCs w:val="20"/>
          <w:lang w:val="sv-SE"/>
        </w:rPr>
      </w:pPr>
    </w:p>
    <w:p w14:paraId="54A75F55" w14:textId="77777777" w:rsidR="00F153D8" w:rsidRPr="00C30B60" w:rsidRDefault="00F153D8">
      <w:pPr>
        <w:rPr>
          <w:rFonts w:cs="Calibri"/>
          <w:sz w:val="20"/>
          <w:szCs w:val="20"/>
          <w:lang w:val="sv-SE"/>
        </w:rPr>
      </w:pPr>
    </w:p>
    <w:p w14:paraId="3401307F" w14:textId="77777777" w:rsidR="00F153D8" w:rsidRPr="00C30B60" w:rsidRDefault="00F153D8">
      <w:pPr>
        <w:rPr>
          <w:rFonts w:cs="Calibri"/>
          <w:sz w:val="20"/>
          <w:szCs w:val="20"/>
          <w:lang w:val="sv-SE"/>
        </w:rPr>
      </w:pPr>
    </w:p>
    <w:p w14:paraId="2CAE5234" w14:textId="77777777" w:rsidR="00F153D8" w:rsidRPr="00C30B60" w:rsidRDefault="00F153D8">
      <w:pPr>
        <w:rPr>
          <w:rFonts w:cs="Calibri"/>
          <w:sz w:val="20"/>
          <w:szCs w:val="20"/>
          <w:lang w:val="sv-SE"/>
        </w:rPr>
      </w:pPr>
    </w:p>
    <w:p w14:paraId="3694551B" w14:textId="77777777" w:rsidR="00F153D8" w:rsidRPr="00C30B60" w:rsidRDefault="00F153D8">
      <w:pPr>
        <w:rPr>
          <w:rFonts w:cs="Calibri"/>
          <w:sz w:val="20"/>
          <w:szCs w:val="20"/>
          <w:lang w:val="sv-SE"/>
        </w:rPr>
      </w:pPr>
    </w:p>
    <w:p w14:paraId="7391B9D5" w14:textId="77777777" w:rsidR="00F153D8" w:rsidRPr="00C30B60" w:rsidRDefault="00F153D8">
      <w:pPr>
        <w:rPr>
          <w:rFonts w:cs="Calibri"/>
          <w:sz w:val="20"/>
          <w:szCs w:val="20"/>
          <w:lang w:val="sv-SE"/>
        </w:rPr>
      </w:pPr>
    </w:p>
    <w:p w14:paraId="38931618" w14:textId="77777777" w:rsidR="00F153D8" w:rsidRPr="00C30B60" w:rsidRDefault="00F153D8">
      <w:pPr>
        <w:rPr>
          <w:rFonts w:cs="Calibri"/>
          <w:sz w:val="20"/>
          <w:szCs w:val="20"/>
          <w:lang w:val="sv-SE"/>
        </w:rPr>
      </w:pPr>
    </w:p>
    <w:p w14:paraId="7DC357FA" w14:textId="77777777" w:rsidR="00F153D8" w:rsidRPr="00C30B60" w:rsidRDefault="00F153D8">
      <w:pPr>
        <w:rPr>
          <w:rFonts w:cs="Calibri"/>
          <w:sz w:val="20"/>
          <w:szCs w:val="20"/>
          <w:lang w:val="sv-SE"/>
        </w:rPr>
      </w:pPr>
    </w:p>
    <w:p w14:paraId="4A131A0A" w14:textId="77777777" w:rsidR="00F153D8" w:rsidRPr="00C30B60" w:rsidRDefault="00F153D8">
      <w:pPr>
        <w:rPr>
          <w:rFonts w:cs="Calibri"/>
          <w:sz w:val="20"/>
          <w:szCs w:val="20"/>
          <w:lang w:val="sv-SE"/>
        </w:rPr>
      </w:pPr>
    </w:p>
    <w:p w14:paraId="59DAD42A" w14:textId="77777777" w:rsidR="00F153D8" w:rsidRPr="00C30B60" w:rsidRDefault="00F153D8">
      <w:pPr>
        <w:rPr>
          <w:rFonts w:cs="Calibri"/>
          <w:sz w:val="20"/>
          <w:szCs w:val="20"/>
          <w:lang w:val="sv-SE"/>
        </w:rPr>
      </w:pPr>
    </w:p>
    <w:p w14:paraId="3B0A23A1" w14:textId="77777777" w:rsidR="00F153D8" w:rsidRPr="00C30B60" w:rsidRDefault="00F153D8">
      <w:pPr>
        <w:rPr>
          <w:rFonts w:cs="Calibri"/>
          <w:sz w:val="20"/>
          <w:szCs w:val="20"/>
          <w:lang w:val="sv-SE"/>
        </w:rPr>
      </w:pPr>
    </w:p>
    <w:p w14:paraId="0F059F33" w14:textId="77777777" w:rsidR="00F153D8" w:rsidRPr="00C30B60" w:rsidRDefault="00F153D8">
      <w:pPr>
        <w:rPr>
          <w:rFonts w:cs="Calibri"/>
          <w:sz w:val="20"/>
          <w:szCs w:val="20"/>
          <w:lang w:val="sv-SE"/>
        </w:rPr>
      </w:pPr>
    </w:p>
    <w:p w14:paraId="65B9147B" w14:textId="77777777" w:rsidR="00F153D8" w:rsidRPr="00C30B60" w:rsidRDefault="00F153D8">
      <w:pPr>
        <w:rPr>
          <w:rFonts w:cs="Calibri"/>
          <w:sz w:val="20"/>
          <w:szCs w:val="20"/>
          <w:lang w:val="sv-SE"/>
        </w:rPr>
      </w:pPr>
    </w:p>
    <w:p w14:paraId="0853B24A" w14:textId="77777777" w:rsidR="00F153D8" w:rsidRPr="00C30B60" w:rsidRDefault="00F153D8">
      <w:pPr>
        <w:rPr>
          <w:rFonts w:cs="Calibri"/>
          <w:sz w:val="20"/>
          <w:szCs w:val="20"/>
          <w:lang w:val="sv-SE"/>
        </w:rPr>
      </w:pPr>
    </w:p>
    <w:p w14:paraId="0DEB812D" w14:textId="77777777" w:rsidR="00F153D8" w:rsidRPr="00C30B60" w:rsidRDefault="00F153D8">
      <w:pPr>
        <w:rPr>
          <w:rFonts w:cs="Calibri"/>
          <w:sz w:val="20"/>
          <w:szCs w:val="20"/>
          <w:lang w:val="sv-SE"/>
        </w:rPr>
      </w:pPr>
    </w:p>
    <w:p w14:paraId="1EC748FB" w14:textId="77777777" w:rsidR="00F153D8" w:rsidRPr="00C30B60" w:rsidRDefault="00F153D8">
      <w:pPr>
        <w:rPr>
          <w:rFonts w:cs="Calibri"/>
          <w:sz w:val="20"/>
          <w:szCs w:val="20"/>
          <w:lang w:val="sv-SE"/>
        </w:rPr>
      </w:pPr>
    </w:p>
    <w:p w14:paraId="5E479069" w14:textId="77777777" w:rsidR="00F153D8" w:rsidRPr="00C30B60" w:rsidRDefault="00F153D8">
      <w:pPr>
        <w:rPr>
          <w:rFonts w:cs="Calibri"/>
          <w:sz w:val="20"/>
          <w:szCs w:val="20"/>
          <w:lang w:val="sv-SE"/>
        </w:rPr>
      </w:pPr>
    </w:p>
    <w:p w14:paraId="7A7BF411" w14:textId="77777777" w:rsidR="00F153D8" w:rsidRPr="00C30B60" w:rsidRDefault="00F153D8">
      <w:pPr>
        <w:rPr>
          <w:rFonts w:cs="Calibri"/>
          <w:sz w:val="20"/>
          <w:szCs w:val="20"/>
          <w:lang w:val="sv-SE"/>
        </w:rPr>
      </w:pPr>
    </w:p>
    <w:p w14:paraId="004F2DE9" w14:textId="77777777" w:rsidR="00F153D8" w:rsidRPr="00C30B60" w:rsidRDefault="00F153D8">
      <w:pPr>
        <w:rPr>
          <w:rFonts w:cs="Calibri"/>
          <w:sz w:val="20"/>
          <w:szCs w:val="20"/>
          <w:lang w:val="sv-SE"/>
        </w:rPr>
      </w:pPr>
    </w:p>
    <w:p w14:paraId="78A0EF53" w14:textId="77777777" w:rsidR="00F153D8" w:rsidRPr="00C30B60" w:rsidRDefault="00F153D8">
      <w:pPr>
        <w:rPr>
          <w:rFonts w:cs="Calibri"/>
          <w:sz w:val="20"/>
          <w:szCs w:val="20"/>
          <w:lang w:val="sv-SE"/>
        </w:rPr>
      </w:pPr>
    </w:p>
    <w:p w14:paraId="510A3F62" w14:textId="77777777" w:rsidR="00F153D8" w:rsidRPr="00C30B60" w:rsidRDefault="00F153D8">
      <w:pPr>
        <w:rPr>
          <w:rFonts w:cs="Calibri"/>
          <w:sz w:val="16"/>
          <w:szCs w:val="16"/>
          <w:lang w:val="sv-SE"/>
        </w:rPr>
      </w:pPr>
    </w:p>
    <w:tbl>
      <w:tblPr>
        <w:tblStyle w:val="TaulukkoRuudukko"/>
        <w:tblpPr w:leftFromText="141" w:rightFromText="141" w:vertAnchor="text" w:tblpY="-60"/>
        <w:tblW w:w="15369" w:type="dxa"/>
        <w:tblLayout w:type="fixed"/>
        <w:tblLook w:val="04A0" w:firstRow="1" w:lastRow="0" w:firstColumn="1" w:lastColumn="0" w:noHBand="0" w:noVBand="1"/>
      </w:tblPr>
      <w:tblGrid>
        <w:gridCol w:w="1668"/>
        <w:gridCol w:w="6969"/>
        <w:gridCol w:w="6732"/>
      </w:tblGrid>
      <w:tr w:rsidR="00B74694" w:rsidRPr="0045628B" w14:paraId="259E795E" w14:textId="77777777" w:rsidTr="00B74694">
        <w:trPr>
          <w:trHeight w:val="405"/>
        </w:trPr>
        <w:tc>
          <w:tcPr>
            <w:tcW w:w="1668" w:type="dxa"/>
            <w:vMerge w:val="restart"/>
          </w:tcPr>
          <w:p w14:paraId="112E80F9" w14:textId="77777777" w:rsidR="00B74694" w:rsidRPr="00C30B60" w:rsidRDefault="00B74694" w:rsidP="00114ABA">
            <w:pPr>
              <w:rPr>
                <w:rFonts w:cs="Calibri"/>
                <w:b/>
                <w:lang w:val="sv-SE"/>
              </w:rPr>
            </w:pPr>
            <w:r w:rsidRPr="00C30B60">
              <w:rPr>
                <w:rFonts w:cs="Calibri"/>
                <w:b/>
                <w:lang w:val="sv-SE"/>
              </w:rPr>
              <w:t xml:space="preserve">8. </w:t>
            </w:r>
            <w:r w:rsidR="00114ABA">
              <w:rPr>
                <w:b/>
                <w:lang w:val="sv-SE"/>
              </w:rPr>
              <w:t xml:space="preserve">Program och planer i anslutning till arbetarskyddsverksamheten </w:t>
            </w:r>
            <w:r w:rsidR="00C26425" w:rsidRPr="00C26425">
              <w:rPr>
                <w:b/>
                <w:lang w:val="sv-SE"/>
              </w:rPr>
              <w:t>samt var dessa finns</w:t>
            </w:r>
          </w:p>
        </w:tc>
        <w:tc>
          <w:tcPr>
            <w:tcW w:w="6969" w:type="dxa"/>
            <w:tcBorders>
              <w:bottom w:val="nil"/>
            </w:tcBorders>
          </w:tcPr>
          <w:p w14:paraId="4016994A" w14:textId="77777777" w:rsidR="00B74694" w:rsidRPr="00505427" w:rsidRDefault="00114ABA" w:rsidP="00114ABA">
            <w:pPr>
              <w:rPr>
                <w:rFonts w:cs="Calibri"/>
                <w:b/>
              </w:rPr>
            </w:pPr>
            <w:r>
              <w:rPr>
                <w:b/>
                <w:lang w:val="sv-SE"/>
              </w:rPr>
              <w:t>Lagstadgade verksamhetsplaner</w:t>
            </w:r>
          </w:p>
        </w:tc>
        <w:tc>
          <w:tcPr>
            <w:tcW w:w="6732" w:type="dxa"/>
            <w:tcBorders>
              <w:bottom w:val="nil"/>
            </w:tcBorders>
          </w:tcPr>
          <w:p w14:paraId="3E0374A3" w14:textId="77777777" w:rsidR="00B74694" w:rsidRPr="00505427" w:rsidRDefault="00114ABA" w:rsidP="00114ABA">
            <w:pPr>
              <w:rPr>
                <w:rFonts w:cs="Calibri"/>
                <w:b/>
              </w:rPr>
            </w:pPr>
            <w:r>
              <w:rPr>
                <w:b/>
                <w:lang w:val="sv-SE"/>
              </w:rPr>
              <w:t>Frivilliga, rekommenderade utvecklingsplaner</w:t>
            </w:r>
          </w:p>
        </w:tc>
      </w:tr>
      <w:tr w:rsidR="00B74694" w:rsidRPr="00736F9E" w14:paraId="3E7D069B" w14:textId="77777777" w:rsidTr="00B74694">
        <w:trPr>
          <w:trHeight w:val="820"/>
        </w:trPr>
        <w:tc>
          <w:tcPr>
            <w:tcW w:w="1668" w:type="dxa"/>
            <w:vMerge/>
          </w:tcPr>
          <w:p w14:paraId="4BA2D10E" w14:textId="77777777" w:rsidR="00B74694" w:rsidRDefault="00B74694" w:rsidP="00B74694">
            <w:pPr>
              <w:rPr>
                <w:rFonts w:cs="Calibri"/>
                <w:b/>
              </w:rPr>
            </w:pPr>
          </w:p>
        </w:tc>
        <w:tc>
          <w:tcPr>
            <w:tcW w:w="6969" w:type="dxa"/>
            <w:tcBorders>
              <w:top w:val="nil"/>
            </w:tcBorders>
          </w:tcPr>
          <w:p w14:paraId="403AF1FC" w14:textId="77777777" w:rsidR="00B74694" w:rsidRPr="0045628B" w:rsidRDefault="00114ABA" w:rsidP="00114ABA">
            <w:pPr>
              <w:rPr>
                <w:rFonts w:cs="Calibri"/>
              </w:rPr>
            </w:pPr>
            <w:r>
              <w:t>Verksamhetsplan för företagshälsovård (plats)</w:t>
            </w:r>
          </w:p>
        </w:tc>
        <w:tc>
          <w:tcPr>
            <w:tcW w:w="6732" w:type="dxa"/>
            <w:tcBorders>
              <w:top w:val="nil"/>
            </w:tcBorders>
          </w:tcPr>
          <w:p w14:paraId="3062199A" w14:textId="77777777" w:rsidR="00B74694" w:rsidRPr="00C30B60" w:rsidRDefault="0039527B" w:rsidP="0039527B">
            <w:pPr>
              <w:rPr>
                <w:rFonts w:cs="Calibri"/>
                <w:lang w:val="sv-SE"/>
              </w:rPr>
            </w:pPr>
            <w:r>
              <w:rPr>
                <w:lang w:val="sv-SE"/>
              </w:rPr>
              <w:t>Utvecklingsplan för välbefinnande på arbetsplatsen och hantering av arbetsförmåga</w:t>
            </w:r>
          </w:p>
        </w:tc>
      </w:tr>
      <w:tr w:rsidR="00B74694" w:rsidRPr="00736F9E" w14:paraId="582D5B9D" w14:textId="77777777" w:rsidTr="00B74694">
        <w:trPr>
          <w:trHeight w:val="820"/>
        </w:trPr>
        <w:tc>
          <w:tcPr>
            <w:tcW w:w="1668" w:type="dxa"/>
            <w:vMerge/>
          </w:tcPr>
          <w:p w14:paraId="5D734418" w14:textId="77777777" w:rsidR="00B74694" w:rsidRPr="00C30B60" w:rsidRDefault="00B74694" w:rsidP="00B74694">
            <w:pPr>
              <w:rPr>
                <w:rFonts w:cs="Calibri"/>
                <w:b/>
                <w:lang w:val="sv-SE"/>
              </w:rPr>
            </w:pPr>
          </w:p>
        </w:tc>
        <w:tc>
          <w:tcPr>
            <w:tcW w:w="6969" w:type="dxa"/>
          </w:tcPr>
          <w:p w14:paraId="2A083A1E" w14:textId="77777777" w:rsidR="00B74694" w:rsidRPr="00C30B60" w:rsidRDefault="0039527B" w:rsidP="0039527B">
            <w:pPr>
              <w:rPr>
                <w:rFonts w:cs="Calibri"/>
                <w:lang w:val="sv-SE"/>
              </w:rPr>
            </w:pPr>
            <w:r>
              <w:rPr>
                <w:lang w:val="sv-SE"/>
              </w:rPr>
              <w:t>Modell för tidigt stöd / hantering av arbetsförmåga</w:t>
            </w:r>
          </w:p>
        </w:tc>
        <w:tc>
          <w:tcPr>
            <w:tcW w:w="6732" w:type="dxa"/>
          </w:tcPr>
          <w:p w14:paraId="18AA4BDF" w14:textId="77777777" w:rsidR="00B74694" w:rsidRPr="00C30B60" w:rsidRDefault="0039527B" w:rsidP="0039527B">
            <w:pPr>
              <w:rPr>
                <w:rFonts w:cs="Calibri"/>
                <w:lang w:val="sv-SE"/>
              </w:rPr>
            </w:pPr>
            <w:r>
              <w:rPr>
                <w:lang w:val="sv-SE"/>
              </w:rPr>
              <w:t>Program för att förebygga trakasserier och mobbning</w:t>
            </w:r>
          </w:p>
        </w:tc>
      </w:tr>
      <w:tr w:rsidR="00B74694" w:rsidRPr="0045628B" w14:paraId="5E65E499" w14:textId="77777777" w:rsidTr="00B74694">
        <w:trPr>
          <w:trHeight w:val="820"/>
        </w:trPr>
        <w:tc>
          <w:tcPr>
            <w:tcW w:w="1668" w:type="dxa"/>
            <w:vMerge/>
          </w:tcPr>
          <w:p w14:paraId="5F207950" w14:textId="77777777" w:rsidR="00B74694" w:rsidRPr="00C30B60" w:rsidRDefault="00B74694" w:rsidP="00B74694">
            <w:pPr>
              <w:rPr>
                <w:rFonts w:cs="Calibri"/>
                <w:b/>
                <w:lang w:val="sv-SE"/>
              </w:rPr>
            </w:pPr>
          </w:p>
        </w:tc>
        <w:tc>
          <w:tcPr>
            <w:tcW w:w="6969" w:type="dxa"/>
          </w:tcPr>
          <w:p w14:paraId="7BDAE5C0" w14:textId="77777777" w:rsidR="00B74694" w:rsidRPr="005E0369" w:rsidRDefault="0039527B" w:rsidP="0039527B">
            <w:pPr>
              <w:rPr>
                <w:rFonts w:cs="Calibri"/>
              </w:rPr>
            </w:pPr>
            <w:r>
              <w:rPr>
                <w:lang w:val="sv-SE"/>
              </w:rPr>
              <w:t>Jämställdhetsprogram</w:t>
            </w:r>
          </w:p>
        </w:tc>
        <w:tc>
          <w:tcPr>
            <w:tcW w:w="6732" w:type="dxa"/>
          </w:tcPr>
          <w:p w14:paraId="17ACE1FA" w14:textId="77777777" w:rsidR="00B74694" w:rsidRPr="0045628B" w:rsidRDefault="0039527B" w:rsidP="0039527B">
            <w:pPr>
              <w:rPr>
                <w:rFonts w:cs="Calibri"/>
              </w:rPr>
            </w:pPr>
            <w:r>
              <w:t>͟</w:t>
            </w:r>
          </w:p>
        </w:tc>
      </w:tr>
      <w:tr w:rsidR="00B74694" w:rsidRPr="0045628B" w14:paraId="72776E75" w14:textId="77777777" w:rsidTr="00B74694">
        <w:trPr>
          <w:trHeight w:val="820"/>
        </w:trPr>
        <w:tc>
          <w:tcPr>
            <w:tcW w:w="1668" w:type="dxa"/>
            <w:vMerge/>
          </w:tcPr>
          <w:p w14:paraId="05FFA4F1" w14:textId="77777777" w:rsidR="00B74694" w:rsidRDefault="00B74694" w:rsidP="00B74694">
            <w:pPr>
              <w:rPr>
                <w:rFonts w:cs="Calibri"/>
                <w:b/>
              </w:rPr>
            </w:pPr>
          </w:p>
        </w:tc>
        <w:tc>
          <w:tcPr>
            <w:tcW w:w="6969" w:type="dxa"/>
          </w:tcPr>
          <w:p w14:paraId="3B675F7C" w14:textId="77777777" w:rsidR="00B74694" w:rsidRPr="0045628B" w:rsidRDefault="0039527B" w:rsidP="0039527B">
            <w:pPr>
              <w:rPr>
                <w:rFonts w:cs="Calibri"/>
              </w:rPr>
            </w:pPr>
            <w:r>
              <w:rPr>
                <w:lang w:val="sv-SE"/>
              </w:rPr>
              <w:t xml:space="preserve">Drogprogram </w:t>
            </w:r>
          </w:p>
        </w:tc>
        <w:tc>
          <w:tcPr>
            <w:tcW w:w="6732" w:type="dxa"/>
          </w:tcPr>
          <w:p w14:paraId="07C6D8CA" w14:textId="77777777" w:rsidR="00B74694" w:rsidRPr="0045628B" w:rsidRDefault="00B74694" w:rsidP="00B74694">
            <w:pPr>
              <w:rPr>
                <w:rFonts w:cs="Calibri"/>
              </w:rPr>
            </w:pPr>
            <w:r>
              <w:rPr>
                <w:rFonts w:cs="Calibri"/>
              </w:rPr>
              <w:t>͟</w:t>
            </w:r>
          </w:p>
        </w:tc>
      </w:tr>
      <w:tr w:rsidR="00B74694" w:rsidRPr="0045628B" w14:paraId="5434BE27" w14:textId="77777777" w:rsidTr="00B74694">
        <w:trPr>
          <w:trHeight w:val="820"/>
        </w:trPr>
        <w:tc>
          <w:tcPr>
            <w:tcW w:w="1668" w:type="dxa"/>
            <w:vMerge/>
          </w:tcPr>
          <w:p w14:paraId="6AD57DBB" w14:textId="77777777" w:rsidR="00B74694" w:rsidRDefault="00B74694" w:rsidP="00B74694">
            <w:pPr>
              <w:rPr>
                <w:rFonts w:cs="Calibri"/>
                <w:b/>
              </w:rPr>
            </w:pPr>
          </w:p>
        </w:tc>
        <w:tc>
          <w:tcPr>
            <w:tcW w:w="6969" w:type="dxa"/>
          </w:tcPr>
          <w:p w14:paraId="1B455942" w14:textId="77777777" w:rsidR="00B74694" w:rsidRPr="005E0369" w:rsidRDefault="0039527B" w:rsidP="0039527B">
            <w:pPr>
              <w:rPr>
                <w:rFonts w:cs="Calibri"/>
              </w:rPr>
            </w:pPr>
            <w:r>
              <w:rPr>
                <w:lang w:val="sv-SE"/>
              </w:rPr>
              <w:t xml:space="preserve">Räddningsplan </w:t>
            </w:r>
          </w:p>
        </w:tc>
        <w:tc>
          <w:tcPr>
            <w:tcW w:w="6732" w:type="dxa"/>
          </w:tcPr>
          <w:p w14:paraId="4E7E0939" w14:textId="77777777" w:rsidR="00B74694" w:rsidRPr="0045628B" w:rsidRDefault="00B74694" w:rsidP="00B74694">
            <w:pPr>
              <w:rPr>
                <w:rFonts w:cs="Calibri"/>
              </w:rPr>
            </w:pPr>
            <w:r>
              <w:rPr>
                <w:rFonts w:cs="Calibri"/>
              </w:rPr>
              <w:t>͟</w:t>
            </w:r>
          </w:p>
        </w:tc>
      </w:tr>
      <w:tr w:rsidR="00B74694" w:rsidRPr="0045628B" w14:paraId="0DA19B0A" w14:textId="77777777" w:rsidTr="00B74694">
        <w:trPr>
          <w:trHeight w:val="820"/>
        </w:trPr>
        <w:tc>
          <w:tcPr>
            <w:tcW w:w="1668" w:type="dxa"/>
            <w:vMerge/>
          </w:tcPr>
          <w:p w14:paraId="066FADF8" w14:textId="77777777" w:rsidR="00B74694" w:rsidRDefault="00B74694" w:rsidP="00B74694">
            <w:pPr>
              <w:rPr>
                <w:rFonts w:cs="Calibri"/>
                <w:b/>
              </w:rPr>
            </w:pPr>
          </w:p>
        </w:tc>
        <w:tc>
          <w:tcPr>
            <w:tcW w:w="6969" w:type="dxa"/>
          </w:tcPr>
          <w:p w14:paraId="0571C7BB" w14:textId="77777777" w:rsidR="00B74694" w:rsidRDefault="0039527B" w:rsidP="00B74694">
            <w:pPr>
              <w:rPr>
                <w:rFonts w:cs="Calibri"/>
              </w:rPr>
            </w:pPr>
            <w:r>
              <w:rPr>
                <w:lang w:val="sv-SE"/>
              </w:rPr>
              <w:t>Program för bekämpning av buller</w:t>
            </w:r>
          </w:p>
          <w:p w14:paraId="79081318" w14:textId="77777777" w:rsidR="00B74694" w:rsidRPr="005E0369" w:rsidRDefault="00B74694" w:rsidP="00B74694">
            <w:pPr>
              <w:rPr>
                <w:rFonts w:cs="Calibri"/>
              </w:rPr>
            </w:pPr>
          </w:p>
        </w:tc>
        <w:tc>
          <w:tcPr>
            <w:tcW w:w="6732" w:type="dxa"/>
          </w:tcPr>
          <w:p w14:paraId="45D16878" w14:textId="77777777" w:rsidR="00B74694" w:rsidRPr="0045628B" w:rsidRDefault="00B74694" w:rsidP="00B74694">
            <w:pPr>
              <w:rPr>
                <w:rFonts w:cs="Calibri"/>
              </w:rPr>
            </w:pPr>
            <w:r>
              <w:rPr>
                <w:rFonts w:cs="Calibri"/>
              </w:rPr>
              <w:t>͟</w:t>
            </w:r>
          </w:p>
        </w:tc>
      </w:tr>
      <w:tr w:rsidR="00B74694" w:rsidRPr="0045628B" w14:paraId="40E29383" w14:textId="77777777" w:rsidTr="00B74694">
        <w:trPr>
          <w:trHeight w:val="820"/>
        </w:trPr>
        <w:tc>
          <w:tcPr>
            <w:tcW w:w="1668" w:type="dxa"/>
            <w:vMerge/>
          </w:tcPr>
          <w:p w14:paraId="0BC58123" w14:textId="77777777" w:rsidR="00B74694" w:rsidRDefault="00B74694" w:rsidP="00B74694">
            <w:pPr>
              <w:rPr>
                <w:rFonts w:cs="Calibri"/>
                <w:b/>
              </w:rPr>
            </w:pPr>
          </w:p>
        </w:tc>
        <w:tc>
          <w:tcPr>
            <w:tcW w:w="6969" w:type="dxa"/>
          </w:tcPr>
          <w:p w14:paraId="32F7DF87" w14:textId="77777777" w:rsidR="00B74694" w:rsidRDefault="00B74694" w:rsidP="00B74694">
            <w:pPr>
              <w:rPr>
                <w:rFonts w:cs="Calibri"/>
              </w:rPr>
            </w:pPr>
            <w:r>
              <w:rPr>
                <w:rFonts w:cs="Calibri"/>
              </w:rPr>
              <w:t>͟</w:t>
            </w:r>
          </w:p>
        </w:tc>
        <w:tc>
          <w:tcPr>
            <w:tcW w:w="6732" w:type="dxa"/>
          </w:tcPr>
          <w:p w14:paraId="6A470047" w14:textId="77777777" w:rsidR="00B74694" w:rsidRDefault="00B74694" w:rsidP="00B74694">
            <w:pPr>
              <w:rPr>
                <w:rFonts w:cs="Calibri"/>
              </w:rPr>
            </w:pPr>
            <w:r>
              <w:rPr>
                <w:rFonts w:cs="Calibri"/>
              </w:rPr>
              <w:t>͟</w:t>
            </w:r>
          </w:p>
        </w:tc>
      </w:tr>
    </w:tbl>
    <w:tbl>
      <w:tblPr>
        <w:tblStyle w:val="TaulukkoRuudukko"/>
        <w:tblpPr w:leftFromText="141" w:rightFromText="141" w:vertAnchor="text" w:horzAnchor="margin" w:tblpY="157"/>
        <w:tblW w:w="15384" w:type="dxa"/>
        <w:tblLayout w:type="fixed"/>
        <w:tblLook w:val="04A0" w:firstRow="1" w:lastRow="0" w:firstColumn="1" w:lastColumn="0" w:noHBand="0" w:noVBand="1"/>
      </w:tblPr>
      <w:tblGrid>
        <w:gridCol w:w="1668"/>
        <w:gridCol w:w="13716"/>
      </w:tblGrid>
      <w:tr w:rsidR="00401BA0" w:rsidRPr="00736F9E" w14:paraId="7E7EB5B3" w14:textId="77777777" w:rsidTr="00401BA0">
        <w:trPr>
          <w:trHeight w:val="991"/>
        </w:trPr>
        <w:tc>
          <w:tcPr>
            <w:tcW w:w="1668" w:type="dxa"/>
          </w:tcPr>
          <w:p w14:paraId="4F41DBC2" w14:textId="77777777" w:rsidR="00401BA0" w:rsidRPr="0045628B" w:rsidRDefault="00401BA0" w:rsidP="0039527B">
            <w:pPr>
              <w:rPr>
                <w:rFonts w:cs="Calibri"/>
                <w:b/>
              </w:rPr>
            </w:pPr>
            <w:r w:rsidRPr="005E0369">
              <w:rPr>
                <w:rFonts w:cs="Calibri"/>
                <w:b/>
              </w:rPr>
              <w:t xml:space="preserve">9. </w:t>
            </w:r>
            <w:r w:rsidR="0039527B">
              <w:rPr>
                <w:b/>
                <w:lang w:val="sv-SE"/>
              </w:rPr>
              <w:t>Uppföljning och uppdatering</w:t>
            </w:r>
          </w:p>
        </w:tc>
        <w:tc>
          <w:tcPr>
            <w:tcW w:w="13716" w:type="dxa"/>
          </w:tcPr>
          <w:p w14:paraId="2C989325" w14:textId="77777777" w:rsidR="00401BA0" w:rsidRPr="00C30B60" w:rsidRDefault="0039527B" w:rsidP="00401BA0">
            <w:pPr>
              <w:rPr>
                <w:rFonts w:cs="Calibri"/>
                <w:lang w:val="sv-SE"/>
              </w:rPr>
            </w:pPr>
            <w:r>
              <w:rPr>
                <w:lang w:val="sv-SE"/>
              </w:rPr>
              <w:t>Verksamhetsplanen för arbetarskyddet uppdateras årligen eller då verksamheten ändras avsevärt.</w:t>
            </w:r>
            <w:r w:rsidR="00401BA0" w:rsidRPr="00C30B60">
              <w:rPr>
                <w:rFonts w:cs="Calibri"/>
                <w:lang w:val="sv-SE"/>
              </w:rPr>
              <w:t xml:space="preserve"> </w:t>
            </w:r>
            <w:r w:rsidR="00401BA0" w:rsidRPr="00C30B60">
              <w:rPr>
                <w:rFonts w:cs="Calibri"/>
                <w:lang w:val="sv-SE"/>
              </w:rPr>
              <w:br/>
            </w:r>
          </w:p>
          <w:p w14:paraId="7451BAF8" w14:textId="77777777" w:rsidR="00401BA0" w:rsidRPr="00C30B60" w:rsidRDefault="00114ABA" w:rsidP="00114ABA">
            <w:pPr>
              <w:rPr>
                <w:rFonts w:cs="Calibri"/>
                <w:lang w:val="sv-SE"/>
              </w:rPr>
            </w:pPr>
            <w:r>
              <w:rPr>
                <w:lang w:val="sv-SE"/>
              </w:rPr>
              <w:t>För uppdateringen ansvarar                                                                                                         Verksamhetsprogrammet finns</w:t>
            </w:r>
            <w:r>
              <w:rPr>
                <w:lang w:val="sv-SE"/>
              </w:rPr>
              <w:br/>
            </w:r>
            <w:r>
              <w:rPr>
                <w:lang w:val="sv-SE"/>
              </w:rPr>
              <w:br/>
            </w:r>
          </w:p>
        </w:tc>
      </w:tr>
      <w:tr w:rsidR="00401BA0" w:rsidRPr="00736F9E" w14:paraId="79663F2A" w14:textId="77777777" w:rsidTr="00401BA0">
        <w:trPr>
          <w:trHeight w:val="73"/>
        </w:trPr>
        <w:tc>
          <w:tcPr>
            <w:tcW w:w="1668" w:type="dxa"/>
          </w:tcPr>
          <w:p w14:paraId="5E0D8CBC" w14:textId="77777777" w:rsidR="00401BA0" w:rsidRDefault="00114ABA" w:rsidP="00114ABA">
            <w:pPr>
              <w:rPr>
                <w:rFonts w:cs="Calibri"/>
                <w:b/>
              </w:rPr>
            </w:pPr>
            <w:r>
              <w:rPr>
                <w:b/>
                <w:lang w:val="sv-SE"/>
              </w:rPr>
              <w:t>Underskrifter</w:t>
            </w:r>
          </w:p>
        </w:tc>
        <w:tc>
          <w:tcPr>
            <w:tcW w:w="13716" w:type="dxa"/>
          </w:tcPr>
          <w:p w14:paraId="48DCFA1D" w14:textId="77777777" w:rsidR="00401BA0" w:rsidRPr="00C30B60" w:rsidRDefault="0039527B" w:rsidP="00401BA0">
            <w:pPr>
              <w:rPr>
                <w:rFonts w:cs="Calibri"/>
                <w:lang w:val="sv-SE"/>
              </w:rPr>
            </w:pPr>
            <w:r>
              <w:rPr>
                <w:lang w:val="sv-SE"/>
              </w:rPr>
              <w:t>Ort och datum                                   Underskrift och namnförtydligande                                  Underskrift och namnförtydligande</w:t>
            </w:r>
          </w:p>
          <w:p w14:paraId="60740100" w14:textId="77777777" w:rsidR="00401BA0" w:rsidRPr="00C30B60" w:rsidRDefault="00401BA0" w:rsidP="00401BA0">
            <w:pPr>
              <w:rPr>
                <w:rFonts w:cs="Calibri"/>
                <w:lang w:val="sv-SE"/>
              </w:rPr>
            </w:pPr>
          </w:p>
          <w:p w14:paraId="5D574E5D" w14:textId="77777777" w:rsidR="00401BA0" w:rsidRPr="00C30B60" w:rsidRDefault="00401BA0" w:rsidP="00401BA0">
            <w:pPr>
              <w:rPr>
                <w:rFonts w:cs="Calibri"/>
                <w:lang w:val="sv-SE"/>
              </w:rPr>
            </w:pPr>
          </w:p>
        </w:tc>
      </w:tr>
    </w:tbl>
    <w:p w14:paraId="62923859" w14:textId="77777777" w:rsidR="00165722" w:rsidRPr="00C30B60" w:rsidRDefault="00165722">
      <w:pPr>
        <w:rPr>
          <w:rFonts w:cs="Calibri"/>
          <w:sz w:val="20"/>
          <w:szCs w:val="20"/>
          <w:lang w:val="sv-SE"/>
        </w:rPr>
      </w:pPr>
    </w:p>
    <w:p w14:paraId="1E88A58C" w14:textId="77777777" w:rsidR="00165722" w:rsidRPr="00C30B60" w:rsidRDefault="00165722" w:rsidP="00165722">
      <w:pPr>
        <w:tabs>
          <w:tab w:val="left" w:pos="2745"/>
        </w:tabs>
        <w:rPr>
          <w:rFonts w:cs="Calibri"/>
          <w:sz w:val="20"/>
          <w:szCs w:val="20"/>
          <w:lang w:val="sv-SE"/>
        </w:rPr>
      </w:pPr>
      <w:r w:rsidRPr="00C30B60">
        <w:rPr>
          <w:rFonts w:cs="Calibri"/>
          <w:sz w:val="20"/>
          <w:szCs w:val="20"/>
          <w:lang w:val="sv-SE"/>
        </w:rPr>
        <w:tab/>
      </w:r>
    </w:p>
    <w:p w14:paraId="7B439EF5" w14:textId="77777777" w:rsidR="00384BFE" w:rsidRDefault="0039527B" w:rsidP="0039527B">
      <w:pPr>
        <w:spacing w:line="276" w:lineRule="atLeast"/>
        <w:rPr>
          <w:rFonts w:cs="Calibri"/>
          <w:b/>
          <w:sz w:val="28"/>
          <w:szCs w:val="28"/>
        </w:rPr>
      </w:pPr>
      <w:r>
        <w:rPr>
          <w:b/>
          <w:sz w:val="28"/>
          <w:lang w:val="sv-SE"/>
        </w:rPr>
        <w:lastRenderedPageBreak/>
        <w:t>BILAGA 1:</w:t>
      </w:r>
      <w:r w:rsidR="00165722">
        <w:rPr>
          <w:rFonts w:cs="Calibri"/>
          <w:b/>
          <w:sz w:val="28"/>
          <w:szCs w:val="28"/>
        </w:rPr>
        <w:t xml:space="preserve"> </w:t>
      </w:r>
      <w:r>
        <w:rPr>
          <w:b/>
          <w:sz w:val="28"/>
          <w:lang w:val="sv-SE"/>
        </w:rPr>
        <w:t>Tabell över ansvarsfördelning</w:t>
      </w:r>
    </w:p>
    <w:tbl>
      <w:tblPr>
        <w:tblStyle w:val="TaulukkoRuudukko"/>
        <w:tblpPr w:leftFromText="141" w:rightFromText="141" w:vertAnchor="text" w:horzAnchor="margin" w:tblpY="97"/>
        <w:tblOverlap w:val="never"/>
        <w:tblW w:w="0" w:type="auto"/>
        <w:tblLook w:val="04A0" w:firstRow="1" w:lastRow="0" w:firstColumn="1" w:lastColumn="0" w:noHBand="0" w:noVBand="1"/>
      </w:tblPr>
      <w:tblGrid>
        <w:gridCol w:w="6345"/>
        <w:gridCol w:w="4901"/>
        <w:gridCol w:w="4167"/>
      </w:tblGrid>
      <w:tr w:rsidR="00C03AF1" w14:paraId="6A8A12E6" w14:textId="77777777" w:rsidTr="00661397">
        <w:trPr>
          <w:trHeight w:val="496"/>
        </w:trPr>
        <w:tc>
          <w:tcPr>
            <w:tcW w:w="6345" w:type="dxa"/>
          </w:tcPr>
          <w:p w14:paraId="6C36188F" w14:textId="77777777" w:rsidR="00C03AF1" w:rsidRPr="00C03AF1" w:rsidRDefault="0039527B" w:rsidP="0039527B">
            <w:pPr>
              <w:rPr>
                <w:rFonts w:cs="Calibri"/>
                <w:b/>
              </w:rPr>
            </w:pPr>
            <w:r>
              <w:rPr>
                <w:b/>
                <w:lang w:val="sv-SE"/>
              </w:rPr>
              <w:t>Arbetarskyddsuppgifter</w:t>
            </w:r>
          </w:p>
        </w:tc>
        <w:tc>
          <w:tcPr>
            <w:tcW w:w="4901" w:type="dxa"/>
          </w:tcPr>
          <w:p w14:paraId="72591404" w14:textId="77777777" w:rsidR="00C03AF1" w:rsidRPr="00C30B60" w:rsidRDefault="00F27C49" w:rsidP="00F27C49">
            <w:pPr>
              <w:rPr>
                <w:rFonts w:cs="Calibri"/>
                <w:b/>
                <w:lang w:val="sv-SE"/>
              </w:rPr>
            </w:pPr>
            <w:r>
              <w:rPr>
                <w:b/>
                <w:lang w:val="sv-SE"/>
              </w:rPr>
              <w:t>Ansvarsperson(er)</w:t>
            </w:r>
            <w:r>
              <w:rPr>
                <w:lang w:val="sv-SE"/>
              </w:rPr>
              <w:t xml:space="preserve"> (namn eller personalgrupp)  </w:t>
            </w:r>
          </w:p>
        </w:tc>
        <w:tc>
          <w:tcPr>
            <w:tcW w:w="4167" w:type="dxa"/>
          </w:tcPr>
          <w:p w14:paraId="5E61D736" w14:textId="77777777" w:rsidR="00C03AF1" w:rsidRPr="00C03AF1" w:rsidRDefault="0039527B" w:rsidP="0039527B">
            <w:pPr>
              <w:rPr>
                <w:rFonts w:cs="Calibri"/>
                <w:b/>
              </w:rPr>
            </w:pPr>
            <w:r>
              <w:rPr>
                <w:b/>
                <w:lang w:val="sv-SE"/>
              </w:rPr>
              <w:t>Att beakta</w:t>
            </w:r>
          </w:p>
        </w:tc>
      </w:tr>
      <w:tr w:rsidR="00C03AF1" w14:paraId="2133E6F4" w14:textId="77777777" w:rsidTr="00661397">
        <w:trPr>
          <w:trHeight w:val="234"/>
        </w:trPr>
        <w:tc>
          <w:tcPr>
            <w:tcW w:w="6345" w:type="dxa"/>
          </w:tcPr>
          <w:p w14:paraId="4E03EB0E" w14:textId="77777777" w:rsidR="00C03AF1" w:rsidRDefault="0039527B" w:rsidP="0039527B">
            <w:pPr>
              <w:rPr>
                <w:rFonts w:cs="Calibri"/>
                <w:szCs w:val="28"/>
              </w:rPr>
            </w:pPr>
            <w:r>
              <w:rPr>
                <w:lang w:val="sv-SE"/>
              </w:rPr>
              <w:t>Högsta beslutanderätt i säkerhetsärenden</w:t>
            </w:r>
          </w:p>
        </w:tc>
        <w:tc>
          <w:tcPr>
            <w:tcW w:w="4901" w:type="dxa"/>
          </w:tcPr>
          <w:p w14:paraId="075D4857" w14:textId="77777777" w:rsidR="00C03AF1" w:rsidRDefault="00C03AF1" w:rsidP="00C03AF1">
            <w:pPr>
              <w:rPr>
                <w:rFonts w:cs="Calibri"/>
                <w:szCs w:val="28"/>
              </w:rPr>
            </w:pPr>
          </w:p>
        </w:tc>
        <w:tc>
          <w:tcPr>
            <w:tcW w:w="4167" w:type="dxa"/>
          </w:tcPr>
          <w:p w14:paraId="20ACD353" w14:textId="77777777" w:rsidR="00C03AF1" w:rsidRDefault="00C03AF1" w:rsidP="00C03AF1">
            <w:pPr>
              <w:rPr>
                <w:rFonts w:cs="Calibri"/>
                <w:szCs w:val="28"/>
              </w:rPr>
            </w:pPr>
          </w:p>
        </w:tc>
      </w:tr>
      <w:tr w:rsidR="00C03AF1" w14:paraId="1841849F" w14:textId="77777777" w:rsidTr="00661397">
        <w:trPr>
          <w:trHeight w:val="208"/>
        </w:trPr>
        <w:tc>
          <w:tcPr>
            <w:tcW w:w="6345" w:type="dxa"/>
          </w:tcPr>
          <w:p w14:paraId="5F2FE346" w14:textId="77777777" w:rsidR="00C03AF1" w:rsidRDefault="0039527B" w:rsidP="0039527B">
            <w:pPr>
              <w:rPr>
                <w:rFonts w:cs="Calibri"/>
                <w:szCs w:val="28"/>
              </w:rPr>
            </w:pPr>
            <w:r>
              <w:rPr>
                <w:lang w:val="sv-SE"/>
              </w:rPr>
              <w:t>Fastställande av säkerhetsmålsättningar</w:t>
            </w:r>
          </w:p>
        </w:tc>
        <w:tc>
          <w:tcPr>
            <w:tcW w:w="4901" w:type="dxa"/>
          </w:tcPr>
          <w:p w14:paraId="4B2EDCF4" w14:textId="77777777" w:rsidR="00C03AF1" w:rsidRDefault="00C03AF1" w:rsidP="00C03AF1">
            <w:pPr>
              <w:rPr>
                <w:rFonts w:cs="Calibri"/>
                <w:szCs w:val="28"/>
              </w:rPr>
            </w:pPr>
          </w:p>
        </w:tc>
        <w:tc>
          <w:tcPr>
            <w:tcW w:w="4167" w:type="dxa"/>
          </w:tcPr>
          <w:p w14:paraId="5FDF6564" w14:textId="77777777" w:rsidR="00C03AF1" w:rsidRDefault="00C03AF1" w:rsidP="00C03AF1">
            <w:pPr>
              <w:rPr>
                <w:rFonts w:cs="Calibri"/>
                <w:szCs w:val="28"/>
              </w:rPr>
            </w:pPr>
          </w:p>
        </w:tc>
      </w:tr>
      <w:tr w:rsidR="00C03AF1" w:rsidRPr="00736F9E" w14:paraId="6CB95B41" w14:textId="77777777" w:rsidTr="00661397">
        <w:trPr>
          <w:trHeight w:val="198"/>
        </w:trPr>
        <w:tc>
          <w:tcPr>
            <w:tcW w:w="6345" w:type="dxa"/>
          </w:tcPr>
          <w:p w14:paraId="248992B1" w14:textId="77777777" w:rsidR="00C03AF1" w:rsidRPr="00C30B60" w:rsidRDefault="00F27C49" w:rsidP="00F27C49">
            <w:pPr>
              <w:rPr>
                <w:rFonts w:cs="Calibri"/>
                <w:szCs w:val="28"/>
                <w:lang w:val="sv-SE"/>
              </w:rPr>
            </w:pPr>
            <w:r>
              <w:rPr>
                <w:lang w:val="sv-SE"/>
              </w:rPr>
              <w:t xml:space="preserve">Fastställande av och resurser för chefsuppgifter </w:t>
            </w:r>
          </w:p>
        </w:tc>
        <w:tc>
          <w:tcPr>
            <w:tcW w:w="4901" w:type="dxa"/>
          </w:tcPr>
          <w:p w14:paraId="4CCD5C5A" w14:textId="77777777" w:rsidR="00C03AF1" w:rsidRPr="00C30B60" w:rsidRDefault="00C03AF1" w:rsidP="00C03AF1">
            <w:pPr>
              <w:rPr>
                <w:rFonts w:cs="Calibri"/>
                <w:szCs w:val="28"/>
                <w:lang w:val="sv-SE"/>
              </w:rPr>
            </w:pPr>
          </w:p>
        </w:tc>
        <w:tc>
          <w:tcPr>
            <w:tcW w:w="4167" w:type="dxa"/>
          </w:tcPr>
          <w:p w14:paraId="7D5CD08B" w14:textId="77777777" w:rsidR="00C03AF1" w:rsidRPr="00C30B60" w:rsidRDefault="00C03AF1" w:rsidP="00C03AF1">
            <w:pPr>
              <w:rPr>
                <w:rFonts w:cs="Calibri"/>
                <w:szCs w:val="28"/>
                <w:lang w:val="sv-SE"/>
              </w:rPr>
            </w:pPr>
          </w:p>
        </w:tc>
      </w:tr>
      <w:tr w:rsidR="00C03AF1" w14:paraId="617C436F" w14:textId="77777777" w:rsidTr="00661397">
        <w:trPr>
          <w:trHeight w:val="248"/>
        </w:trPr>
        <w:tc>
          <w:tcPr>
            <w:tcW w:w="6345" w:type="dxa"/>
          </w:tcPr>
          <w:p w14:paraId="1DEEC912" w14:textId="77777777" w:rsidR="00C03AF1" w:rsidRDefault="0039527B" w:rsidP="0039527B">
            <w:pPr>
              <w:rPr>
                <w:rFonts w:cs="Calibri"/>
                <w:szCs w:val="28"/>
              </w:rPr>
            </w:pPr>
            <w:r>
              <w:rPr>
                <w:lang w:val="sv-SE"/>
              </w:rPr>
              <w:t xml:space="preserve">Hantering av säkerhetsrisker </w:t>
            </w:r>
          </w:p>
        </w:tc>
        <w:tc>
          <w:tcPr>
            <w:tcW w:w="4901" w:type="dxa"/>
          </w:tcPr>
          <w:p w14:paraId="6CA48623" w14:textId="77777777" w:rsidR="00C03AF1" w:rsidRDefault="00C03AF1" w:rsidP="00C03AF1">
            <w:pPr>
              <w:rPr>
                <w:rFonts w:cs="Calibri"/>
                <w:szCs w:val="28"/>
              </w:rPr>
            </w:pPr>
          </w:p>
        </w:tc>
        <w:tc>
          <w:tcPr>
            <w:tcW w:w="4167" w:type="dxa"/>
          </w:tcPr>
          <w:p w14:paraId="7EBADB4E" w14:textId="77777777" w:rsidR="00C03AF1" w:rsidRDefault="00C03AF1" w:rsidP="00C03AF1">
            <w:pPr>
              <w:rPr>
                <w:rFonts w:cs="Calibri"/>
                <w:szCs w:val="28"/>
              </w:rPr>
            </w:pPr>
          </w:p>
        </w:tc>
      </w:tr>
      <w:tr w:rsidR="00C03AF1" w:rsidRPr="00736F9E" w14:paraId="3692837F" w14:textId="77777777" w:rsidTr="00661397">
        <w:trPr>
          <w:trHeight w:val="198"/>
        </w:trPr>
        <w:tc>
          <w:tcPr>
            <w:tcW w:w="6345" w:type="dxa"/>
          </w:tcPr>
          <w:p w14:paraId="7733DC27" w14:textId="77777777" w:rsidR="00C03AF1" w:rsidRPr="00C30B60" w:rsidRDefault="0039527B" w:rsidP="0039527B">
            <w:pPr>
              <w:rPr>
                <w:rFonts w:cs="Calibri"/>
                <w:szCs w:val="28"/>
                <w:lang w:val="sv-SE"/>
              </w:rPr>
            </w:pPr>
            <w:r>
              <w:rPr>
                <w:lang w:val="sv-SE"/>
              </w:rPr>
              <w:t xml:space="preserve">Godkännande av investeringar som ökar säkerheten </w:t>
            </w:r>
          </w:p>
        </w:tc>
        <w:tc>
          <w:tcPr>
            <w:tcW w:w="4901" w:type="dxa"/>
          </w:tcPr>
          <w:p w14:paraId="1B91B46A" w14:textId="77777777" w:rsidR="00C03AF1" w:rsidRPr="00C30B60" w:rsidRDefault="00C03AF1" w:rsidP="00C03AF1">
            <w:pPr>
              <w:rPr>
                <w:rFonts w:cs="Calibri"/>
                <w:szCs w:val="28"/>
                <w:lang w:val="sv-SE"/>
              </w:rPr>
            </w:pPr>
          </w:p>
        </w:tc>
        <w:tc>
          <w:tcPr>
            <w:tcW w:w="4167" w:type="dxa"/>
          </w:tcPr>
          <w:p w14:paraId="3FC2FDE1" w14:textId="77777777" w:rsidR="00C03AF1" w:rsidRPr="00C30B60" w:rsidRDefault="00C03AF1" w:rsidP="00C03AF1">
            <w:pPr>
              <w:rPr>
                <w:rFonts w:cs="Calibri"/>
                <w:szCs w:val="28"/>
                <w:lang w:val="sv-SE"/>
              </w:rPr>
            </w:pPr>
          </w:p>
        </w:tc>
      </w:tr>
      <w:tr w:rsidR="00C03AF1" w:rsidRPr="00736F9E" w14:paraId="2E800A83" w14:textId="77777777" w:rsidTr="00661397">
        <w:trPr>
          <w:trHeight w:val="248"/>
        </w:trPr>
        <w:tc>
          <w:tcPr>
            <w:tcW w:w="6345" w:type="dxa"/>
          </w:tcPr>
          <w:p w14:paraId="2DCB620D" w14:textId="77777777" w:rsidR="00C03AF1" w:rsidRPr="00C30B60" w:rsidRDefault="0039527B" w:rsidP="0039527B">
            <w:pPr>
              <w:rPr>
                <w:rFonts w:cs="Calibri"/>
                <w:szCs w:val="28"/>
                <w:lang w:val="sv-SE"/>
              </w:rPr>
            </w:pPr>
            <w:r>
              <w:rPr>
                <w:lang w:val="sv-SE"/>
              </w:rPr>
              <w:t>Service och underhåll av maskiner</w:t>
            </w:r>
          </w:p>
        </w:tc>
        <w:tc>
          <w:tcPr>
            <w:tcW w:w="4901" w:type="dxa"/>
          </w:tcPr>
          <w:p w14:paraId="6E7D4810" w14:textId="77777777" w:rsidR="00C03AF1" w:rsidRPr="00C30B60" w:rsidRDefault="00C03AF1" w:rsidP="00C03AF1">
            <w:pPr>
              <w:rPr>
                <w:rFonts w:cs="Calibri"/>
                <w:szCs w:val="28"/>
                <w:lang w:val="sv-SE"/>
              </w:rPr>
            </w:pPr>
          </w:p>
        </w:tc>
        <w:tc>
          <w:tcPr>
            <w:tcW w:w="4167" w:type="dxa"/>
          </w:tcPr>
          <w:p w14:paraId="5742889E" w14:textId="77777777" w:rsidR="00C03AF1" w:rsidRPr="00C30B60" w:rsidRDefault="00C03AF1" w:rsidP="00C03AF1">
            <w:pPr>
              <w:rPr>
                <w:rFonts w:cs="Calibri"/>
                <w:szCs w:val="28"/>
                <w:lang w:val="sv-SE"/>
              </w:rPr>
            </w:pPr>
          </w:p>
        </w:tc>
      </w:tr>
      <w:tr w:rsidR="00C03AF1" w14:paraId="3ADA7047" w14:textId="77777777" w:rsidTr="00661397">
        <w:trPr>
          <w:trHeight w:val="234"/>
        </w:trPr>
        <w:tc>
          <w:tcPr>
            <w:tcW w:w="6345" w:type="dxa"/>
          </w:tcPr>
          <w:p w14:paraId="012019C3" w14:textId="77777777" w:rsidR="00C03AF1" w:rsidRDefault="0039527B" w:rsidP="0039527B">
            <w:pPr>
              <w:rPr>
                <w:rFonts w:cs="Calibri"/>
                <w:szCs w:val="28"/>
              </w:rPr>
            </w:pPr>
            <w:r>
              <w:rPr>
                <w:lang w:val="sv-SE"/>
              </w:rPr>
              <w:t>Övervakning av maskinernas skick</w:t>
            </w:r>
          </w:p>
        </w:tc>
        <w:tc>
          <w:tcPr>
            <w:tcW w:w="4901" w:type="dxa"/>
          </w:tcPr>
          <w:p w14:paraId="4788FCF8" w14:textId="77777777" w:rsidR="00C03AF1" w:rsidRDefault="00C03AF1" w:rsidP="00C03AF1">
            <w:pPr>
              <w:rPr>
                <w:rFonts w:cs="Calibri"/>
                <w:szCs w:val="28"/>
              </w:rPr>
            </w:pPr>
          </w:p>
        </w:tc>
        <w:tc>
          <w:tcPr>
            <w:tcW w:w="4167" w:type="dxa"/>
          </w:tcPr>
          <w:p w14:paraId="6D5D9999" w14:textId="77777777" w:rsidR="00C03AF1" w:rsidRDefault="00C03AF1" w:rsidP="00C03AF1">
            <w:pPr>
              <w:rPr>
                <w:rFonts w:cs="Calibri"/>
                <w:szCs w:val="28"/>
              </w:rPr>
            </w:pPr>
          </w:p>
        </w:tc>
      </w:tr>
      <w:tr w:rsidR="00C03AF1" w14:paraId="47C827BA" w14:textId="77777777" w:rsidTr="00661397">
        <w:trPr>
          <w:trHeight w:val="248"/>
        </w:trPr>
        <w:tc>
          <w:tcPr>
            <w:tcW w:w="6345" w:type="dxa"/>
          </w:tcPr>
          <w:p w14:paraId="69122AA2" w14:textId="77777777" w:rsidR="00C03AF1" w:rsidRDefault="0039527B" w:rsidP="0039527B">
            <w:pPr>
              <w:rPr>
                <w:rFonts w:cs="Calibri"/>
                <w:szCs w:val="28"/>
              </w:rPr>
            </w:pPr>
            <w:r>
              <w:rPr>
                <w:lang w:val="sv-SE"/>
              </w:rPr>
              <w:t>Uppgörande av säkerhetsanvisningar</w:t>
            </w:r>
          </w:p>
        </w:tc>
        <w:tc>
          <w:tcPr>
            <w:tcW w:w="4901" w:type="dxa"/>
          </w:tcPr>
          <w:p w14:paraId="78FA76B1" w14:textId="77777777" w:rsidR="00C03AF1" w:rsidRDefault="00C03AF1" w:rsidP="00C03AF1">
            <w:pPr>
              <w:rPr>
                <w:rFonts w:cs="Calibri"/>
                <w:szCs w:val="28"/>
              </w:rPr>
            </w:pPr>
          </w:p>
        </w:tc>
        <w:tc>
          <w:tcPr>
            <w:tcW w:w="4167" w:type="dxa"/>
          </w:tcPr>
          <w:p w14:paraId="3BA86F71" w14:textId="77777777" w:rsidR="00C03AF1" w:rsidRDefault="00C03AF1" w:rsidP="00C03AF1">
            <w:pPr>
              <w:rPr>
                <w:rFonts w:cs="Calibri"/>
                <w:szCs w:val="28"/>
              </w:rPr>
            </w:pPr>
          </w:p>
        </w:tc>
      </w:tr>
      <w:tr w:rsidR="00C03AF1" w14:paraId="23B0BC24" w14:textId="77777777" w:rsidTr="00661397">
        <w:trPr>
          <w:trHeight w:val="248"/>
        </w:trPr>
        <w:tc>
          <w:tcPr>
            <w:tcW w:w="6345" w:type="dxa"/>
          </w:tcPr>
          <w:p w14:paraId="64A8F711" w14:textId="77777777" w:rsidR="00C03AF1" w:rsidRDefault="0039527B" w:rsidP="0039527B">
            <w:pPr>
              <w:rPr>
                <w:rFonts w:cs="Calibri"/>
                <w:szCs w:val="28"/>
              </w:rPr>
            </w:pPr>
            <w:r>
              <w:rPr>
                <w:lang w:val="sv-SE"/>
              </w:rPr>
              <w:t xml:space="preserve">Inskolning och säkerhetsutbildning </w:t>
            </w:r>
          </w:p>
        </w:tc>
        <w:tc>
          <w:tcPr>
            <w:tcW w:w="4901" w:type="dxa"/>
          </w:tcPr>
          <w:p w14:paraId="411B219D" w14:textId="77777777" w:rsidR="00C03AF1" w:rsidRDefault="00C03AF1" w:rsidP="00C03AF1">
            <w:pPr>
              <w:rPr>
                <w:rFonts w:cs="Calibri"/>
                <w:szCs w:val="28"/>
              </w:rPr>
            </w:pPr>
          </w:p>
        </w:tc>
        <w:tc>
          <w:tcPr>
            <w:tcW w:w="4167" w:type="dxa"/>
          </w:tcPr>
          <w:p w14:paraId="48E56717" w14:textId="77777777" w:rsidR="00C03AF1" w:rsidRDefault="00C03AF1" w:rsidP="00C03AF1">
            <w:pPr>
              <w:rPr>
                <w:rFonts w:cs="Calibri"/>
                <w:szCs w:val="28"/>
              </w:rPr>
            </w:pPr>
          </w:p>
        </w:tc>
      </w:tr>
      <w:tr w:rsidR="00C03AF1" w14:paraId="420682DF" w14:textId="77777777" w:rsidTr="00661397">
        <w:trPr>
          <w:trHeight w:val="234"/>
        </w:trPr>
        <w:tc>
          <w:tcPr>
            <w:tcW w:w="6345" w:type="dxa"/>
          </w:tcPr>
          <w:p w14:paraId="4E2E824D" w14:textId="77777777" w:rsidR="00C03AF1" w:rsidRDefault="0039527B" w:rsidP="0039527B">
            <w:pPr>
              <w:rPr>
                <w:rFonts w:cs="Calibri"/>
                <w:szCs w:val="28"/>
              </w:rPr>
            </w:pPr>
            <w:r>
              <w:rPr>
                <w:lang w:val="sv-SE"/>
              </w:rPr>
              <w:t xml:space="preserve">Arbetstagarnas psykiska välbefinnande </w:t>
            </w:r>
          </w:p>
        </w:tc>
        <w:tc>
          <w:tcPr>
            <w:tcW w:w="4901" w:type="dxa"/>
          </w:tcPr>
          <w:p w14:paraId="694999EA" w14:textId="77777777" w:rsidR="00C03AF1" w:rsidRDefault="00C03AF1" w:rsidP="00C03AF1">
            <w:pPr>
              <w:rPr>
                <w:rFonts w:cs="Calibri"/>
                <w:szCs w:val="28"/>
              </w:rPr>
            </w:pPr>
          </w:p>
        </w:tc>
        <w:tc>
          <w:tcPr>
            <w:tcW w:w="4167" w:type="dxa"/>
          </w:tcPr>
          <w:p w14:paraId="47A28CF6" w14:textId="77777777" w:rsidR="00C03AF1" w:rsidRDefault="00C03AF1" w:rsidP="00C03AF1">
            <w:pPr>
              <w:rPr>
                <w:rFonts w:cs="Calibri"/>
                <w:szCs w:val="28"/>
              </w:rPr>
            </w:pPr>
          </w:p>
        </w:tc>
      </w:tr>
      <w:tr w:rsidR="00C03AF1" w:rsidRPr="00736F9E" w14:paraId="011569AE" w14:textId="77777777" w:rsidTr="00661397">
        <w:trPr>
          <w:trHeight w:val="248"/>
        </w:trPr>
        <w:tc>
          <w:tcPr>
            <w:tcW w:w="6345" w:type="dxa"/>
          </w:tcPr>
          <w:p w14:paraId="0ED7861F" w14:textId="77777777" w:rsidR="00C03AF1" w:rsidRPr="00C30B60" w:rsidRDefault="00F27C49" w:rsidP="00F27C49">
            <w:pPr>
              <w:rPr>
                <w:rFonts w:cs="Calibri"/>
                <w:szCs w:val="28"/>
                <w:lang w:val="sv-SE"/>
              </w:rPr>
            </w:pPr>
            <w:r>
              <w:rPr>
                <w:lang w:val="sv-SE"/>
              </w:rPr>
              <w:t>Planering av arbeten och uppgifter</w:t>
            </w:r>
          </w:p>
        </w:tc>
        <w:tc>
          <w:tcPr>
            <w:tcW w:w="4901" w:type="dxa"/>
          </w:tcPr>
          <w:p w14:paraId="7D411652" w14:textId="77777777" w:rsidR="00C03AF1" w:rsidRPr="00C30B60" w:rsidRDefault="00C03AF1" w:rsidP="00C03AF1">
            <w:pPr>
              <w:rPr>
                <w:rFonts w:cs="Calibri"/>
                <w:szCs w:val="28"/>
                <w:lang w:val="sv-SE"/>
              </w:rPr>
            </w:pPr>
          </w:p>
        </w:tc>
        <w:tc>
          <w:tcPr>
            <w:tcW w:w="4167" w:type="dxa"/>
          </w:tcPr>
          <w:p w14:paraId="4502376F" w14:textId="77777777" w:rsidR="00C03AF1" w:rsidRPr="00C30B60" w:rsidRDefault="00C03AF1" w:rsidP="00C03AF1">
            <w:pPr>
              <w:rPr>
                <w:rFonts w:cs="Calibri"/>
                <w:szCs w:val="28"/>
                <w:lang w:val="sv-SE"/>
              </w:rPr>
            </w:pPr>
          </w:p>
        </w:tc>
      </w:tr>
      <w:tr w:rsidR="00C03AF1" w14:paraId="68AE4BAD" w14:textId="77777777" w:rsidTr="00661397">
        <w:trPr>
          <w:trHeight w:val="234"/>
        </w:trPr>
        <w:tc>
          <w:tcPr>
            <w:tcW w:w="6345" w:type="dxa"/>
          </w:tcPr>
          <w:p w14:paraId="2D83EF36" w14:textId="77777777" w:rsidR="00C03AF1" w:rsidRDefault="0039527B" w:rsidP="0039527B">
            <w:pPr>
              <w:rPr>
                <w:rFonts w:cs="Calibri"/>
                <w:szCs w:val="28"/>
              </w:rPr>
            </w:pPr>
            <w:r>
              <w:rPr>
                <w:lang w:val="sv-SE"/>
              </w:rPr>
              <w:t xml:space="preserve">Arbetsledning </w:t>
            </w:r>
          </w:p>
        </w:tc>
        <w:tc>
          <w:tcPr>
            <w:tcW w:w="4901" w:type="dxa"/>
          </w:tcPr>
          <w:p w14:paraId="397CAA88" w14:textId="77777777" w:rsidR="00C03AF1" w:rsidRDefault="00C03AF1" w:rsidP="00C03AF1">
            <w:pPr>
              <w:rPr>
                <w:rFonts w:cs="Calibri"/>
                <w:szCs w:val="28"/>
              </w:rPr>
            </w:pPr>
          </w:p>
        </w:tc>
        <w:tc>
          <w:tcPr>
            <w:tcW w:w="4167" w:type="dxa"/>
          </w:tcPr>
          <w:p w14:paraId="7EA7066C" w14:textId="77777777" w:rsidR="00C03AF1" w:rsidRDefault="00C03AF1" w:rsidP="00C03AF1">
            <w:pPr>
              <w:rPr>
                <w:rFonts w:cs="Calibri"/>
                <w:szCs w:val="28"/>
              </w:rPr>
            </w:pPr>
          </w:p>
        </w:tc>
      </w:tr>
      <w:tr w:rsidR="00C03AF1" w:rsidRPr="00736F9E" w14:paraId="07F7F098" w14:textId="77777777" w:rsidTr="00661397">
        <w:trPr>
          <w:trHeight w:val="248"/>
        </w:trPr>
        <w:tc>
          <w:tcPr>
            <w:tcW w:w="6345" w:type="dxa"/>
          </w:tcPr>
          <w:p w14:paraId="019A222A" w14:textId="77777777" w:rsidR="00C03AF1" w:rsidRPr="00C30B60" w:rsidRDefault="0039527B" w:rsidP="0039527B">
            <w:pPr>
              <w:rPr>
                <w:rFonts w:cs="Calibri"/>
                <w:szCs w:val="28"/>
                <w:lang w:val="sv-SE"/>
              </w:rPr>
            </w:pPr>
            <w:r>
              <w:rPr>
                <w:lang w:val="sv-SE"/>
              </w:rPr>
              <w:t>Övervakning av arbete och säkerhet</w:t>
            </w:r>
          </w:p>
        </w:tc>
        <w:tc>
          <w:tcPr>
            <w:tcW w:w="4901" w:type="dxa"/>
          </w:tcPr>
          <w:p w14:paraId="111D5178" w14:textId="77777777" w:rsidR="00C03AF1" w:rsidRPr="00C30B60" w:rsidRDefault="00C03AF1" w:rsidP="00C03AF1">
            <w:pPr>
              <w:rPr>
                <w:rFonts w:cs="Calibri"/>
                <w:szCs w:val="28"/>
                <w:lang w:val="sv-SE"/>
              </w:rPr>
            </w:pPr>
          </w:p>
        </w:tc>
        <w:tc>
          <w:tcPr>
            <w:tcW w:w="4167" w:type="dxa"/>
          </w:tcPr>
          <w:p w14:paraId="2CCB2284" w14:textId="77777777" w:rsidR="00C03AF1" w:rsidRPr="00C30B60" w:rsidRDefault="00C03AF1" w:rsidP="00C03AF1">
            <w:pPr>
              <w:rPr>
                <w:rFonts w:cs="Calibri"/>
                <w:szCs w:val="28"/>
                <w:lang w:val="sv-SE"/>
              </w:rPr>
            </w:pPr>
          </w:p>
        </w:tc>
      </w:tr>
      <w:tr w:rsidR="00C03AF1" w:rsidRPr="00736F9E" w14:paraId="700856D3" w14:textId="77777777" w:rsidTr="00661397">
        <w:trPr>
          <w:trHeight w:val="255"/>
        </w:trPr>
        <w:tc>
          <w:tcPr>
            <w:tcW w:w="6345" w:type="dxa"/>
          </w:tcPr>
          <w:p w14:paraId="4DD5AFC0" w14:textId="77777777" w:rsidR="00C03AF1" w:rsidRPr="00C30B60" w:rsidRDefault="0039527B" w:rsidP="0039527B">
            <w:pPr>
              <w:rPr>
                <w:rFonts w:cs="Calibri"/>
                <w:szCs w:val="28"/>
                <w:lang w:val="sv-SE"/>
              </w:rPr>
            </w:pPr>
            <w:r>
              <w:rPr>
                <w:lang w:val="sv-SE"/>
              </w:rPr>
              <w:t xml:space="preserve">Övervakning av sjukledigheter och arbetstagarnas hälsa </w:t>
            </w:r>
          </w:p>
        </w:tc>
        <w:tc>
          <w:tcPr>
            <w:tcW w:w="4901" w:type="dxa"/>
          </w:tcPr>
          <w:p w14:paraId="19C4479C" w14:textId="77777777" w:rsidR="00C03AF1" w:rsidRPr="00C30B60" w:rsidRDefault="00C03AF1" w:rsidP="00C03AF1">
            <w:pPr>
              <w:rPr>
                <w:rFonts w:cs="Calibri"/>
                <w:szCs w:val="28"/>
                <w:lang w:val="sv-SE"/>
              </w:rPr>
            </w:pPr>
          </w:p>
        </w:tc>
        <w:tc>
          <w:tcPr>
            <w:tcW w:w="4167" w:type="dxa"/>
          </w:tcPr>
          <w:p w14:paraId="19FBE837" w14:textId="77777777" w:rsidR="00C03AF1" w:rsidRPr="00C30B60" w:rsidRDefault="00C03AF1" w:rsidP="00C03AF1">
            <w:pPr>
              <w:rPr>
                <w:rFonts w:cs="Calibri"/>
                <w:szCs w:val="28"/>
                <w:lang w:val="sv-SE"/>
              </w:rPr>
            </w:pPr>
          </w:p>
        </w:tc>
      </w:tr>
      <w:tr w:rsidR="00C03AF1" w14:paraId="4A1FE6A5" w14:textId="77777777" w:rsidTr="00661397">
        <w:trPr>
          <w:trHeight w:val="117"/>
        </w:trPr>
        <w:tc>
          <w:tcPr>
            <w:tcW w:w="6345" w:type="dxa"/>
          </w:tcPr>
          <w:p w14:paraId="0AF7DC7C" w14:textId="77777777" w:rsidR="00C03AF1" w:rsidRDefault="0039527B" w:rsidP="0039527B">
            <w:pPr>
              <w:rPr>
                <w:rFonts w:cs="Calibri"/>
                <w:szCs w:val="28"/>
              </w:rPr>
            </w:pPr>
            <w:r>
              <w:rPr>
                <w:lang w:val="sv-SE"/>
              </w:rPr>
              <w:t>Anskaffning av personlig skyddsutrustning</w:t>
            </w:r>
          </w:p>
        </w:tc>
        <w:tc>
          <w:tcPr>
            <w:tcW w:w="4901" w:type="dxa"/>
          </w:tcPr>
          <w:p w14:paraId="61D23006" w14:textId="77777777" w:rsidR="00C03AF1" w:rsidRDefault="00C03AF1" w:rsidP="00C03AF1">
            <w:pPr>
              <w:rPr>
                <w:rFonts w:cs="Calibri"/>
                <w:szCs w:val="28"/>
              </w:rPr>
            </w:pPr>
          </w:p>
        </w:tc>
        <w:tc>
          <w:tcPr>
            <w:tcW w:w="4167" w:type="dxa"/>
          </w:tcPr>
          <w:p w14:paraId="5789521C" w14:textId="77777777" w:rsidR="00C03AF1" w:rsidRDefault="00C03AF1" w:rsidP="00C03AF1">
            <w:pPr>
              <w:rPr>
                <w:rFonts w:cs="Calibri"/>
                <w:szCs w:val="28"/>
              </w:rPr>
            </w:pPr>
          </w:p>
        </w:tc>
      </w:tr>
      <w:tr w:rsidR="00C03AF1" w14:paraId="3CC80011" w14:textId="77777777" w:rsidTr="00661397">
        <w:trPr>
          <w:trHeight w:val="234"/>
        </w:trPr>
        <w:tc>
          <w:tcPr>
            <w:tcW w:w="6345" w:type="dxa"/>
          </w:tcPr>
          <w:p w14:paraId="44E0260D" w14:textId="77777777" w:rsidR="00C03AF1" w:rsidRDefault="0039527B" w:rsidP="0039527B">
            <w:pPr>
              <w:rPr>
                <w:rFonts w:cs="Calibri"/>
                <w:szCs w:val="28"/>
              </w:rPr>
            </w:pPr>
            <w:r>
              <w:rPr>
                <w:lang w:val="sv-SE"/>
              </w:rPr>
              <w:t>Anskaffning av förstahjälpsutrustning</w:t>
            </w:r>
          </w:p>
        </w:tc>
        <w:tc>
          <w:tcPr>
            <w:tcW w:w="4901" w:type="dxa"/>
          </w:tcPr>
          <w:p w14:paraId="66209FF4" w14:textId="77777777" w:rsidR="00C03AF1" w:rsidRDefault="00C03AF1" w:rsidP="00C03AF1">
            <w:pPr>
              <w:rPr>
                <w:rFonts w:cs="Calibri"/>
                <w:szCs w:val="28"/>
              </w:rPr>
            </w:pPr>
          </w:p>
        </w:tc>
        <w:tc>
          <w:tcPr>
            <w:tcW w:w="4167" w:type="dxa"/>
          </w:tcPr>
          <w:p w14:paraId="0CA54EAD" w14:textId="77777777" w:rsidR="00C03AF1" w:rsidRDefault="00C03AF1" w:rsidP="00C03AF1">
            <w:pPr>
              <w:rPr>
                <w:rFonts w:cs="Calibri"/>
                <w:szCs w:val="28"/>
              </w:rPr>
            </w:pPr>
          </w:p>
        </w:tc>
      </w:tr>
      <w:tr w:rsidR="00C03AF1" w14:paraId="4D3D2B6E" w14:textId="77777777" w:rsidTr="00661397">
        <w:trPr>
          <w:trHeight w:val="248"/>
        </w:trPr>
        <w:tc>
          <w:tcPr>
            <w:tcW w:w="6345" w:type="dxa"/>
          </w:tcPr>
          <w:p w14:paraId="5FB74F03" w14:textId="77777777" w:rsidR="00C03AF1" w:rsidRDefault="0039527B" w:rsidP="0039527B">
            <w:pPr>
              <w:rPr>
                <w:rFonts w:cs="Calibri"/>
                <w:szCs w:val="28"/>
              </w:rPr>
            </w:pPr>
            <w:r>
              <w:rPr>
                <w:lang w:val="sv-SE"/>
              </w:rPr>
              <w:t>Anskaffning av släckningsutrustning</w:t>
            </w:r>
          </w:p>
        </w:tc>
        <w:tc>
          <w:tcPr>
            <w:tcW w:w="4901" w:type="dxa"/>
          </w:tcPr>
          <w:p w14:paraId="165F00D5" w14:textId="77777777" w:rsidR="00C03AF1" w:rsidRDefault="00C03AF1" w:rsidP="00C03AF1">
            <w:pPr>
              <w:rPr>
                <w:rFonts w:cs="Calibri"/>
                <w:szCs w:val="28"/>
              </w:rPr>
            </w:pPr>
          </w:p>
        </w:tc>
        <w:tc>
          <w:tcPr>
            <w:tcW w:w="4167" w:type="dxa"/>
          </w:tcPr>
          <w:p w14:paraId="55AF9D94" w14:textId="77777777" w:rsidR="00C03AF1" w:rsidRDefault="00C03AF1" w:rsidP="00C03AF1">
            <w:pPr>
              <w:rPr>
                <w:rFonts w:cs="Calibri"/>
                <w:szCs w:val="28"/>
              </w:rPr>
            </w:pPr>
          </w:p>
        </w:tc>
      </w:tr>
      <w:tr w:rsidR="00C03AF1" w:rsidRPr="00736F9E" w14:paraId="6EAA6857" w14:textId="77777777" w:rsidTr="00661397">
        <w:trPr>
          <w:trHeight w:val="234"/>
        </w:trPr>
        <w:tc>
          <w:tcPr>
            <w:tcW w:w="6345" w:type="dxa"/>
          </w:tcPr>
          <w:p w14:paraId="3EB7EDAF" w14:textId="77777777" w:rsidR="00C03AF1" w:rsidRPr="00C30B60" w:rsidRDefault="0039527B" w:rsidP="0039527B">
            <w:pPr>
              <w:rPr>
                <w:rFonts w:cs="Calibri"/>
                <w:szCs w:val="28"/>
                <w:lang w:val="sv-SE"/>
              </w:rPr>
            </w:pPr>
            <w:r>
              <w:rPr>
                <w:lang w:val="sv-SE"/>
              </w:rPr>
              <w:t>Ordning och reda i arbetsmiljön</w:t>
            </w:r>
          </w:p>
        </w:tc>
        <w:tc>
          <w:tcPr>
            <w:tcW w:w="4901" w:type="dxa"/>
          </w:tcPr>
          <w:p w14:paraId="31261A6F" w14:textId="77777777" w:rsidR="00C03AF1" w:rsidRPr="00C30B60" w:rsidRDefault="00C03AF1" w:rsidP="00C03AF1">
            <w:pPr>
              <w:rPr>
                <w:rFonts w:cs="Calibri"/>
                <w:szCs w:val="28"/>
                <w:lang w:val="sv-SE"/>
              </w:rPr>
            </w:pPr>
          </w:p>
        </w:tc>
        <w:tc>
          <w:tcPr>
            <w:tcW w:w="4167" w:type="dxa"/>
          </w:tcPr>
          <w:p w14:paraId="1DD0CF38" w14:textId="77777777" w:rsidR="00C03AF1" w:rsidRPr="00C30B60" w:rsidRDefault="00C03AF1" w:rsidP="00C03AF1">
            <w:pPr>
              <w:rPr>
                <w:rFonts w:cs="Calibri"/>
                <w:szCs w:val="28"/>
                <w:lang w:val="sv-SE"/>
              </w:rPr>
            </w:pPr>
          </w:p>
        </w:tc>
      </w:tr>
      <w:tr w:rsidR="00C03AF1" w:rsidRPr="00736F9E" w14:paraId="24415988" w14:textId="77777777" w:rsidTr="00661397">
        <w:trPr>
          <w:trHeight w:val="275"/>
        </w:trPr>
        <w:tc>
          <w:tcPr>
            <w:tcW w:w="6345" w:type="dxa"/>
          </w:tcPr>
          <w:p w14:paraId="1A71B902" w14:textId="77777777" w:rsidR="00C03AF1" w:rsidRPr="00C30B60" w:rsidRDefault="00F27C49" w:rsidP="00F27C49">
            <w:pPr>
              <w:rPr>
                <w:rFonts w:cs="Calibri"/>
                <w:szCs w:val="28"/>
                <w:lang w:val="sv-SE"/>
              </w:rPr>
            </w:pPr>
            <w:r>
              <w:rPr>
                <w:lang w:val="sv-SE"/>
              </w:rPr>
              <w:t>Godkännande av kemikalier och arkivering av säkerhetsdatablad</w:t>
            </w:r>
          </w:p>
        </w:tc>
        <w:tc>
          <w:tcPr>
            <w:tcW w:w="4901" w:type="dxa"/>
          </w:tcPr>
          <w:p w14:paraId="17D34EAE" w14:textId="77777777" w:rsidR="00C03AF1" w:rsidRPr="00C30B60" w:rsidRDefault="00C03AF1" w:rsidP="00C03AF1">
            <w:pPr>
              <w:rPr>
                <w:rFonts w:cs="Calibri"/>
                <w:szCs w:val="28"/>
                <w:lang w:val="sv-SE"/>
              </w:rPr>
            </w:pPr>
          </w:p>
        </w:tc>
        <w:tc>
          <w:tcPr>
            <w:tcW w:w="4167" w:type="dxa"/>
          </w:tcPr>
          <w:p w14:paraId="207E3198" w14:textId="77777777" w:rsidR="00C03AF1" w:rsidRPr="00C30B60" w:rsidRDefault="00C03AF1" w:rsidP="00C03AF1">
            <w:pPr>
              <w:rPr>
                <w:rFonts w:cs="Calibri"/>
                <w:szCs w:val="28"/>
                <w:lang w:val="sv-SE"/>
              </w:rPr>
            </w:pPr>
          </w:p>
        </w:tc>
      </w:tr>
      <w:tr w:rsidR="00C03AF1" w14:paraId="26438EC9" w14:textId="77777777" w:rsidTr="00661397">
        <w:trPr>
          <w:trHeight w:val="234"/>
        </w:trPr>
        <w:tc>
          <w:tcPr>
            <w:tcW w:w="6345" w:type="dxa"/>
          </w:tcPr>
          <w:p w14:paraId="7A146A8E" w14:textId="77777777" w:rsidR="00C03AF1" w:rsidRDefault="0039527B" w:rsidP="0039527B">
            <w:pPr>
              <w:rPr>
                <w:rFonts w:cs="Calibri"/>
                <w:szCs w:val="28"/>
              </w:rPr>
            </w:pPr>
            <w:r>
              <w:rPr>
                <w:lang w:val="sv-SE"/>
              </w:rPr>
              <w:t>Undersökning av olycksfall</w:t>
            </w:r>
          </w:p>
        </w:tc>
        <w:tc>
          <w:tcPr>
            <w:tcW w:w="4901" w:type="dxa"/>
          </w:tcPr>
          <w:p w14:paraId="7C48B39B" w14:textId="77777777" w:rsidR="00C03AF1" w:rsidRDefault="00C03AF1" w:rsidP="00C03AF1">
            <w:pPr>
              <w:rPr>
                <w:rFonts w:cs="Calibri"/>
                <w:szCs w:val="28"/>
              </w:rPr>
            </w:pPr>
          </w:p>
        </w:tc>
        <w:tc>
          <w:tcPr>
            <w:tcW w:w="4167" w:type="dxa"/>
          </w:tcPr>
          <w:p w14:paraId="0C1F426A" w14:textId="77777777" w:rsidR="00C03AF1" w:rsidRDefault="00C03AF1" w:rsidP="00C03AF1">
            <w:pPr>
              <w:rPr>
                <w:rFonts w:cs="Calibri"/>
                <w:szCs w:val="28"/>
              </w:rPr>
            </w:pPr>
          </w:p>
        </w:tc>
      </w:tr>
      <w:tr w:rsidR="00C03AF1" w14:paraId="3FDDC987" w14:textId="77777777" w:rsidTr="00661397">
        <w:trPr>
          <w:trHeight w:val="248"/>
        </w:trPr>
        <w:tc>
          <w:tcPr>
            <w:tcW w:w="6345" w:type="dxa"/>
          </w:tcPr>
          <w:p w14:paraId="08C98A4B" w14:textId="77777777" w:rsidR="00C03AF1" w:rsidRDefault="00F27C49" w:rsidP="00F27C49">
            <w:pPr>
              <w:rPr>
                <w:rFonts w:cs="Calibri"/>
                <w:szCs w:val="28"/>
              </w:rPr>
            </w:pPr>
            <w:r>
              <w:rPr>
                <w:lang w:val="sv-SE"/>
              </w:rPr>
              <w:t>Säkerhet med underleveranser</w:t>
            </w:r>
          </w:p>
        </w:tc>
        <w:tc>
          <w:tcPr>
            <w:tcW w:w="4901" w:type="dxa"/>
          </w:tcPr>
          <w:p w14:paraId="36CB077C" w14:textId="77777777" w:rsidR="00C03AF1" w:rsidRDefault="00C03AF1" w:rsidP="00C03AF1">
            <w:pPr>
              <w:rPr>
                <w:rFonts w:cs="Calibri"/>
                <w:szCs w:val="28"/>
              </w:rPr>
            </w:pPr>
          </w:p>
        </w:tc>
        <w:tc>
          <w:tcPr>
            <w:tcW w:w="4167" w:type="dxa"/>
          </w:tcPr>
          <w:p w14:paraId="25EAE848" w14:textId="77777777" w:rsidR="00C03AF1" w:rsidRDefault="00C03AF1" w:rsidP="00C03AF1">
            <w:pPr>
              <w:rPr>
                <w:rFonts w:cs="Calibri"/>
                <w:szCs w:val="28"/>
              </w:rPr>
            </w:pPr>
          </w:p>
        </w:tc>
      </w:tr>
      <w:tr w:rsidR="00C03AF1" w:rsidRPr="00736F9E" w14:paraId="0CD29526" w14:textId="77777777" w:rsidTr="00661397">
        <w:trPr>
          <w:trHeight w:val="287"/>
        </w:trPr>
        <w:tc>
          <w:tcPr>
            <w:tcW w:w="6345" w:type="dxa"/>
          </w:tcPr>
          <w:p w14:paraId="3A8922CD" w14:textId="77777777" w:rsidR="00C03AF1" w:rsidRPr="00C30B60" w:rsidRDefault="0039527B" w:rsidP="0039527B">
            <w:pPr>
              <w:rPr>
                <w:rFonts w:cs="Calibri"/>
                <w:szCs w:val="28"/>
                <w:lang w:val="sv-SE"/>
              </w:rPr>
            </w:pPr>
            <w:r>
              <w:rPr>
                <w:lang w:val="sv-SE"/>
              </w:rPr>
              <w:t>Säkerhet med transporter och varuleveranser</w:t>
            </w:r>
          </w:p>
        </w:tc>
        <w:tc>
          <w:tcPr>
            <w:tcW w:w="4901" w:type="dxa"/>
          </w:tcPr>
          <w:p w14:paraId="3A08D562" w14:textId="77777777" w:rsidR="00C03AF1" w:rsidRPr="00C30B60" w:rsidRDefault="00C03AF1" w:rsidP="00C03AF1">
            <w:pPr>
              <w:rPr>
                <w:rFonts w:cs="Calibri"/>
                <w:szCs w:val="28"/>
                <w:lang w:val="sv-SE"/>
              </w:rPr>
            </w:pPr>
          </w:p>
        </w:tc>
        <w:tc>
          <w:tcPr>
            <w:tcW w:w="4167" w:type="dxa"/>
          </w:tcPr>
          <w:p w14:paraId="7FEEF24E" w14:textId="77777777" w:rsidR="00C03AF1" w:rsidRPr="00C30B60" w:rsidRDefault="00C03AF1" w:rsidP="00C03AF1">
            <w:pPr>
              <w:rPr>
                <w:rFonts w:cs="Calibri"/>
                <w:szCs w:val="28"/>
                <w:lang w:val="sv-SE"/>
              </w:rPr>
            </w:pPr>
          </w:p>
        </w:tc>
      </w:tr>
      <w:tr w:rsidR="00C03AF1" w14:paraId="00C1BD00" w14:textId="77777777" w:rsidTr="00661397">
        <w:trPr>
          <w:trHeight w:val="262"/>
        </w:trPr>
        <w:tc>
          <w:tcPr>
            <w:tcW w:w="6345" w:type="dxa"/>
          </w:tcPr>
          <w:p w14:paraId="05B07B32" w14:textId="77777777" w:rsidR="00C03AF1" w:rsidRDefault="00F27C49" w:rsidP="00F27C49">
            <w:pPr>
              <w:rPr>
                <w:rFonts w:cs="Calibri"/>
                <w:szCs w:val="28"/>
              </w:rPr>
            </w:pPr>
            <w:r>
              <w:rPr>
                <w:lang w:val="sv-SE"/>
              </w:rPr>
              <w:t>Säkerhet med städverksamhet</w:t>
            </w:r>
          </w:p>
        </w:tc>
        <w:tc>
          <w:tcPr>
            <w:tcW w:w="4901" w:type="dxa"/>
          </w:tcPr>
          <w:p w14:paraId="5E72DCF7" w14:textId="77777777" w:rsidR="00C03AF1" w:rsidRDefault="00C03AF1" w:rsidP="00C03AF1">
            <w:pPr>
              <w:rPr>
                <w:rFonts w:cs="Calibri"/>
                <w:szCs w:val="28"/>
              </w:rPr>
            </w:pPr>
          </w:p>
        </w:tc>
        <w:tc>
          <w:tcPr>
            <w:tcW w:w="4167" w:type="dxa"/>
          </w:tcPr>
          <w:p w14:paraId="7793EB95" w14:textId="77777777" w:rsidR="00C03AF1" w:rsidRDefault="00C03AF1" w:rsidP="00C03AF1">
            <w:pPr>
              <w:rPr>
                <w:rFonts w:cs="Calibri"/>
                <w:szCs w:val="28"/>
              </w:rPr>
            </w:pPr>
          </w:p>
        </w:tc>
      </w:tr>
      <w:tr w:rsidR="00C03AF1" w:rsidRPr="00736F9E" w14:paraId="1384ACF5" w14:textId="77777777" w:rsidTr="00661397">
        <w:trPr>
          <w:trHeight w:val="281"/>
        </w:trPr>
        <w:tc>
          <w:tcPr>
            <w:tcW w:w="6345" w:type="dxa"/>
          </w:tcPr>
          <w:p w14:paraId="237C64DF" w14:textId="77777777" w:rsidR="00C03AF1" w:rsidRPr="00C30B60" w:rsidRDefault="0039527B" w:rsidP="0039527B">
            <w:pPr>
              <w:rPr>
                <w:rFonts w:cs="Calibri"/>
                <w:szCs w:val="28"/>
                <w:lang w:val="sv-SE"/>
              </w:rPr>
            </w:pPr>
            <w:r>
              <w:rPr>
                <w:lang w:val="sv-SE"/>
              </w:rPr>
              <w:t>Säkerhet vid monteringsarbeten och reparationer</w:t>
            </w:r>
          </w:p>
        </w:tc>
        <w:tc>
          <w:tcPr>
            <w:tcW w:w="4901" w:type="dxa"/>
          </w:tcPr>
          <w:p w14:paraId="76367781" w14:textId="77777777" w:rsidR="00C03AF1" w:rsidRPr="00C30B60" w:rsidRDefault="00C03AF1" w:rsidP="00C03AF1">
            <w:pPr>
              <w:rPr>
                <w:rFonts w:cs="Calibri"/>
                <w:szCs w:val="28"/>
                <w:lang w:val="sv-SE"/>
              </w:rPr>
            </w:pPr>
          </w:p>
        </w:tc>
        <w:tc>
          <w:tcPr>
            <w:tcW w:w="4167" w:type="dxa"/>
          </w:tcPr>
          <w:p w14:paraId="229399EC" w14:textId="77777777" w:rsidR="00C03AF1" w:rsidRPr="00C30B60" w:rsidRDefault="00C03AF1" w:rsidP="00C03AF1">
            <w:pPr>
              <w:rPr>
                <w:rFonts w:cs="Calibri"/>
                <w:szCs w:val="28"/>
                <w:lang w:val="sv-SE"/>
              </w:rPr>
            </w:pPr>
          </w:p>
        </w:tc>
      </w:tr>
      <w:tr w:rsidR="00C03AF1" w14:paraId="34CB7225" w14:textId="77777777" w:rsidTr="00661397">
        <w:trPr>
          <w:trHeight w:val="234"/>
        </w:trPr>
        <w:tc>
          <w:tcPr>
            <w:tcW w:w="6345" w:type="dxa"/>
          </w:tcPr>
          <w:p w14:paraId="63EBEBA6" w14:textId="77777777" w:rsidR="00C03AF1" w:rsidRDefault="0039527B" w:rsidP="0039527B">
            <w:pPr>
              <w:rPr>
                <w:rFonts w:cs="Calibri"/>
                <w:szCs w:val="28"/>
              </w:rPr>
            </w:pPr>
            <w:r>
              <w:rPr>
                <w:lang w:val="sv-SE"/>
              </w:rPr>
              <w:t>Organisering av bevakningsverksamhet</w:t>
            </w:r>
          </w:p>
        </w:tc>
        <w:tc>
          <w:tcPr>
            <w:tcW w:w="4901" w:type="dxa"/>
          </w:tcPr>
          <w:p w14:paraId="6CBC256E" w14:textId="77777777" w:rsidR="00C03AF1" w:rsidRDefault="00C03AF1" w:rsidP="00C03AF1">
            <w:pPr>
              <w:rPr>
                <w:rFonts w:cs="Calibri"/>
                <w:szCs w:val="28"/>
              </w:rPr>
            </w:pPr>
          </w:p>
        </w:tc>
        <w:tc>
          <w:tcPr>
            <w:tcW w:w="4167" w:type="dxa"/>
          </w:tcPr>
          <w:p w14:paraId="08F4DCE8" w14:textId="77777777" w:rsidR="00C03AF1" w:rsidRDefault="00C03AF1" w:rsidP="00C03AF1">
            <w:pPr>
              <w:rPr>
                <w:rFonts w:cs="Calibri"/>
                <w:szCs w:val="28"/>
              </w:rPr>
            </w:pPr>
          </w:p>
        </w:tc>
      </w:tr>
    </w:tbl>
    <w:p w14:paraId="7BE6C251" w14:textId="77777777" w:rsidR="00661397" w:rsidRDefault="00661397" w:rsidP="000B7EC4">
      <w:pPr>
        <w:rPr>
          <w:rFonts w:cs="Calibri"/>
          <w:b/>
          <w:sz w:val="24"/>
          <w:szCs w:val="28"/>
        </w:rPr>
      </w:pPr>
    </w:p>
    <w:p w14:paraId="5EB98533" w14:textId="77777777" w:rsidR="00661397" w:rsidRDefault="00661397" w:rsidP="000B7EC4">
      <w:pPr>
        <w:rPr>
          <w:rFonts w:cs="Calibri"/>
          <w:b/>
          <w:sz w:val="24"/>
          <w:szCs w:val="28"/>
        </w:rPr>
      </w:pPr>
    </w:p>
    <w:p w14:paraId="0E37E566" w14:textId="77777777" w:rsidR="00661397" w:rsidRDefault="00661397" w:rsidP="000B7EC4">
      <w:pPr>
        <w:rPr>
          <w:rFonts w:cs="Calibri"/>
          <w:b/>
          <w:sz w:val="24"/>
          <w:szCs w:val="28"/>
        </w:rPr>
      </w:pPr>
    </w:p>
    <w:p w14:paraId="116834CD" w14:textId="77777777" w:rsidR="00661397" w:rsidRDefault="00661397" w:rsidP="000B7EC4">
      <w:pPr>
        <w:rPr>
          <w:rFonts w:cs="Calibri"/>
          <w:b/>
          <w:sz w:val="24"/>
          <w:szCs w:val="28"/>
        </w:rPr>
      </w:pPr>
    </w:p>
    <w:p w14:paraId="65BE5F88" w14:textId="77777777" w:rsidR="00C03AF1" w:rsidRPr="00C30B60" w:rsidRDefault="00661397" w:rsidP="0039527B">
      <w:pPr>
        <w:spacing w:line="276" w:lineRule="atLeast"/>
        <w:rPr>
          <w:rFonts w:cs="Calibri"/>
          <w:b/>
          <w:sz w:val="24"/>
          <w:szCs w:val="28"/>
          <w:lang w:val="sv-SE"/>
        </w:rPr>
      </w:pPr>
      <w:r w:rsidRPr="00C30B60">
        <w:rPr>
          <w:rFonts w:cs="Calibri"/>
          <w:b/>
          <w:sz w:val="24"/>
          <w:szCs w:val="28"/>
          <w:lang w:val="sv-SE"/>
        </w:rPr>
        <w:lastRenderedPageBreak/>
        <w:br/>
      </w:r>
      <w:r w:rsidR="0039527B">
        <w:rPr>
          <w:b/>
          <w:sz w:val="24"/>
          <w:lang w:val="sv-SE"/>
        </w:rPr>
        <w:t>Anvisning för ifyllning av verksamhetsprogrammet för arbetarskydd</w:t>
      </w:r>
    </w:p>
    <w:p w14:paraId="5363D40C" w14:textId="77777777" w:rsidR="00C03AF1" w:rsidRPr="00C30B60" w:rsidRDefault="00C03AF1" w:rsidP="00E6065F">
      <w:pPr>
        <w:spacing w:after="0" w:line="240" w:lineRule="auto"/>
        <w:rPr>
          <w:rFonts w:cs="Calibri"/>
          <w:sz w:val="20"/>
          <w:szCs w:val="20"/>
          <w:lang w:val="sv-SE"/>
        </w:rPr>
      </w:pPr>
    </w:p>
    <w:p w14:paraId="37CAC2ED" w14:textId="77777777" w:rsidR="00C03AF1" w:rsidRPr="00C30B60" w:rsidRDefault="00B74694" w:rsidP="0039527B">
      <w:pPr>
        <w:pStyle w:val="Luettelokappale"/>
        <w:spacing w:after="0" w:line="240" w:lineRule="auto"/>
        <w:ind w:left="360"/>
        <w:contextualSpacing w:val="0"/>
        <w:rPr>
          <w:rFonts w:cs="Calibri"/>
          <w:b/>
          <w:sz w:val="20"/>
          <w:szCs w:val="20"/>
          <w:lang w:val="sv-SE"/>
        </w:rPr>
      </w:pPr>
      <w:r w:rsidRPr="00C30B60">
        <w:rPr>
          <w:rFonts w:cs="Calibri"/>
          <w:b/>
          <w:sz w:val="20"/>
          <w:szCs w:val="20"/>
          <w:lang w:val="sv-SE"/>
        </w:rPr>
        <w:t xml:space="preserve">1. </w:t>
      </w:r>
      <w:r w:rsidR="0039527B">
        <w:rPr>
          <w:b/>
          <w:sz w:val="20"/>
          <w:lang w:val="sv-SE"/>
        </w:rPr>
        <w:t xml:space="preserve">Uppgifter om företaget </w:t>
      </w:r>
    </w:p>
    <w:p w14:paraId="78A4CD85" w14:textId="77777777" w:rsidR="00B74694" w:rsidRPr="00C30B60" w:rsidRDefault="0039527B" w:rsidP="00E6065F">
      <w:pPr>
        <w:spacing w:after="0" w:line="240" w:lineRule="auto"/>
        <w:ind w:left="360"/>
        <w:rPr>
          <w:rFonts w:cs="Calibri"/>
          <w:sz w:val="20"/>
          <w:szCs w:val="20"/>
          <w:lang w:val="sv-SE"/>
        </w:rPr>
      </w:pPr>
      <w:r>
        <w:rPr>
          <w:sz w:val="20"/>
          <w:lang w:val="sv-SE"/>
        </w:rPr>
        <w:t>Anteckna här ert företags grunduppgifter.</w:t>
      </w:r>
    </w:p>
    <w:p w14:paraId="656D55D5" w14:textId="77777777" w:rsidR="00C03AF1" w:rsidRPr="00C30B60" w:rsidRDefault="00B74694" w:rsidP="0039527B">
      <w:pPr>
        <w:spacing w:after="0" w:line="240" w:lineRule="auto"/>
        <w:ind w:left="360"/>
        <w:rPr>
          <w:rFonts w:cs="Calibri"/>
          <w:sz w:val="20"/>
          <w:szCs w:val="20"/>
          <w:lang w:val="sv-SE"/>
        </w:rPr>
      </w:pPr>
      <w:r w:rsidRPr="00C30B60">
        <w:rPr>
          <w:rFonts w:cs="Calibri"/>
          <w:b/>
          <w:sz w:val="20"/>
          <w:szCs w:val="20"/>
          <w:lang w:val="sv-SE"/>
        </w:rPr>
        <w:t>2.</w:t>
      </w:r>
      <w:r w:rsidRPr="00C30B60">
        <w:rPr>
          <w:rFonts w:cs="Calibri"/>
          <w:sz w:val="20"/>
          <w:szCs w:val="20"/>
          <w:lang w:val="sv-SE"/>
        </w:rPr>
        <w:t xml:space="preserve"> </w:t>
      </w:r>
      <w:r w:rsidR="0039527B">
        <w:rPr>
          <w:b/>
          <w:sz w:val="20"/>
          <w:lang w:val="sv-SE"/>
        </w:rPr>
        <w:t xml:space="preserve">Syfte och mål med arbetarskyddsverksamheten </w:t>
      </w:r>
      <w:r w:rsidR="00C03AF1" w:rsidRPr="00C30B60">
        <w:rPr>
          <w:rFonts w:cs="Calibri"/>
          <w:b/>
          <w:sz w:val="20"/>
          <w:szCs w:val="20"/>
          <w:lang w:val="sv-SE"/>
        </w:rPr>
        <w:t xml:space="preserve"> </w:t>
      </w:r>
    </w:p>
    <w:p w14:paraId="2E82C996" w14:textId="77777777" w:rsidR="00B74694" w:rsidRPr="00C30B60" w:rsidRDefault="0039527B" w:rsidP="00D32157">
      <w:pPr>
        <w:spacing w:after="0" w:line="240" w:lineRule="auto"/>
        <w:ind w:left="360"/>
        <w:rPr>
          <w:rFonts w:cs="Calibri"/>
          <w:sz w:val="20"/>
          <w:szCs w:val="20"/>
          <w:lang w:val="sv-SE"/>
        </w:rPr>
      </w:pPr>
      <w:r>
        <w:rPr>
          <w:sz w:val="20"/>
          <w:lang w:val="sv-SE"/>
        </w:rPr>
        <w:t xml:space="preserve">I verksamhetsprogrammet för arbetarskyddet antecknas av ledningen fastställda allmänna </w:t>
      </w:r>
      <w:r>
        <w:rPr>
          <w:b/>
          <w:sz w:val="20"/>
          <w:lang w:val="sv-SE"/>
        </w:rPr>
        <w:t>verksamhetslinjedragningar för arbetarskyddet (arbetarskyddspolitik) och målen med arbetarskyddet.</w:t>
      </w:r>
      <w:r w:rsidR="00C03AF1" w:rsidRPr="00C30B60">
        <w:rPr>
          <w:rFonts w:cs="Calibri"/>
          <w:sz w:val="20"/>
          <w:szCs w:val="20"/>
          <w:lang w:val="sv-SE"/>
        </w:rPr>
        <w:t xml:space="preserve"> </w:t>
      </w:r>
      <w:r>
        <w:rPr>
          <w:sz w:val="20"/>
          <w:lang w:val="sv-SE"/>
        </w:rPr>
        <w:t xml:space="preserve">På basis av kartläggningen av nuläget uppställs de mål man strävar efter med verksamhetsprogrammet för arbetarskyddet. </w:t>
      </w:r>
      <w:r w:rsidR="00C03AF1" w:rsidRPr="00C30B60">
        <w:rPr>
          <w:rFonts w:cs="Calibri"/>
          <w:sz w:val="20"/>
          <w:szCs w:val="20"/>
          <w:lang w:val="sv-SE"/>
        </w:rPr>
        <w:t xml:space="preserve"> </w:t>
      </w:r>
      <w:r>
        <w:rPr>
          <w:sz w:val="20"/>
          <w:lang w:val="sv-SE"/>
        </w:rPr>
        <w:t>Målet kan till exempel vara att halvera antalet olycksfall eller det, att alla använder hörselskydd i produktionsutrymmen.</w:t>
      </w:r>
      <w:r w:rsidR="00C03AF1" w:rsidRPr="00C30B60">
        <w:rPr>
          <w:rFonts w:cs="Calibri"/>
          <w:sz w:val="20"/>
          <w:szCs w:val="20"/>
          <w:lang w:val="sv-SE"/>
        </w:rPr>
        <w:t xml:space="preserve"> </w:t>
      </w:r>
      <w:r>
        <w:rPr>
          <w:sz w:val="20"/>
          <w:lang w:val="sv-SE"/>
        </w:rPr>
        <w:t>Med hjälp av verksamhetsprogrammet upprätthålls, följs och utvecklas arbetsskyddet och de målsättningar som uppställts på arbetsplatsen.</w:t>
      </w:r>
      <w:r w:rsidR="00C03AF1" w:rsidRPr="00C30B60">
        <w:rPr>
          <w:rFonts w:cs="Calibri"/>
          <w:sz w:val="20"/>
          <w:szCs w:val="20"/>
          <w:lang w:val="sv-SE"/>
        </w:rPr>
        <w:t xml:space="preserve"> </w:t>
      </w:r>
      <w:r w:rsidR="00D32157">
        <w:rPr>
          <w:sz w:val="20"/>
          <w:lang w:val="sv-SE"/>
        </w:rPr>
        <w:t xml:space="preserve">I verksamhetsprogrammet för arbetarskyddet beskriver arbetsgivaren själva metoderna, med vilka arbetstagarnas hälsa, säkerhet och arbetsförmåga främjas genom arbetsplatsen egna åtgärder. </w:t>
      </w:r>
    </w:p>
    <w:p w14:paraId="6A7C46F9" w14:textId="77777777" w:rsidR="00B74694" w:rsidRPr="00C30B60" w:rsidRDefault="00B74694" w:rsidP="00E6065F">
      <w:pPr>
        <w:spacing w:after="0" w:line="240" w:lineRule="auto"/>
        <w:ind w:left="360"/>
        <w:rPr>
          <w:rFonts w:cs="Calibri"/>
          <w:sz w:val="20"/>
          <w:szCs w:val="20"/>
          <w:lang w:val="sv-SE"/>
        </w:rPr>
      </w:pPr>
    </w:p>
    <w:p w14:paraId="3CBBA33C" w14:textId="77777777" w:rsidR="00C03AF1" w:rsidRPr="00C30B60" w:rsidRDefault="00B74694" w:rsidP="00D32157">
      <w:pPr>
        <w:spacing w:after="0" w:line="240" w:lineRule="auto"/>
        <w:ind w:left="360"/>
        <w:rPr>
          <w:rFonts w:cs="Calibri"/>
          <w:sz w:val="20"/>
          <w:szCs w:val="20"/>
          <w:lang w:val="sv-SE"/>
        </w:rPr>
      </w:pPr>
      <w:r w:rsidRPr="00C30B60">
        <w:rPr>
          <w:rFonts w:cs="Calibri"/>
          <w:b/>
          <w:sz w:val="20"/>
          <w:szCs w:val="20"/>
          <w:lang w:val="sv-SE"/>
        </w:rPr>
        <w:t xml:space="preserve">3. </w:t>
      </w:r>
      <w:r w:rsidR="00D32157">
        <w:rPr>
          <w:b/>
          <w:sz w:val="20"/>
          <w:lang w:val="sv-SE"/>
        </w:rPr>
        <w:t>Organisering av arbetarskydd</w:t>
      </w:r>
    </w:p>
    <w:p w14:paraId="05721A67" w14:textId="77777777" w:rsidR="00B74694" w:rsidRPr="00C30B60" w:rsidRDefault="00D32157" w:rsidP="00D32157">
      <w:pPr>
        <w:spacing w:after="0" w:line="240" w:lineRule="auto"/>
        <w:ind w:left="360"/>
        <w:rPr>
          <w:rFonts w:cs="Calibri"/>
          <w:sz w:val="20"/>
          <w:szCs w:val="20"/>
          <w:lang w:val="sv-SE"/>
        </w:rPr>
      </w:pPr>
      <w:r>
        <w:rPr>
          <w:sz w:val="20"/>
          <w:lang w:val="sv-SE"/>
        </w:rPr>
        <w:t>Anteckna här personer som hör till arbetarskyddsorganisationen.</w:t>
      </w:r>
      <w:r w:rsidR="00C03AF1" w:rsidRPr="00C30B60">
        <w:rPr>
          <w:rFonts w:cs="Calibri"/>
          <w:sz w:val="20"/>
          <w:szCs w:val="20"/>
          <w:lang w:val="sv-SE"/>
        </w:rPr>
        <w:t xml:space="preserve"> </w:t>
      </w:r>
      <w:r>
        <w:rPr>
          <w:sz w:val="20"/>
          <w:lang w:val="sv-SE"/>
        </w:rPr>
        <w:t xml:space="preserve">Arbetstagarna väljer arbetarskyddsfullmäktige inom sig i ett företag, där minst 10 personer arbetar. </w:t>
      </w:r>
      <w:r w:rsidR="00C03AF1" w:rsidRPr="00C30B60">
        <w:rPr>
          <w:rFonts w:cs="Calibri"/>
          <w:sz w:val="20"/>
          <w:szCs w:val="20"/>
          <w:lang w:val="sv-SE"/>
        </w:rPr>
        <w:t xml:space="preserve"> </w:t>
      </w:r>
      <w:r>
        <w:rPr>
          <w:sz w:val="20"/>
          <w:lang w:val="sv-SE"/>
        </w:rPr>
        <w:t>När minst 20 personer arbetar på arbetsplatsen, ska arbetarskyddskommission grundas.</w:t>
      </w:r>
    </w:p>
    <w:p w14:paraId="056BA096" w14:textId="77777777" w:rsidR="00B74694" w:rsidRPr="00C30B60" w:rsidRDefault="00B74694" w:rsidP="00E6065F">
      <w:pPr>
        <w:spacing w:after="0" w:line="240" w:lineRule="auto"/>
        <w:ind w:left="360"/>
        <w:rPr>
          <w:rFonts w:cs="Calibri"/>
          <w:sz w:val="20"/>
          <w:szCs w:val="20"/>
          <w:lang w:val="sv-SE"/>
        </w:rPr>
      </w:pPr>
    </w:p>
    <w:p w14:paraId="0CFC52B1" w14:textId="77777777" w:rsidR="00C03AF1" w:rsidRPr="00C30B60" w:rsidRDefault="00B74694" w:rsidP="00D32157">
      <w:pPr>
        <w:spacing w:after="0" w:line="240" w:lineRule="auto"/>
        <w:ind w:left="360"/>
        <w:rPr>
          <w:rFonts w:cs="Calibri"/>
          <w:b/>
          <w:sz w:val="20"/>
          <w:szCs w:val="20"/>
          <w:lang w:val="sv-SE"/>
        </w:rPr>
      </w:pPr>
      <w:r w:rsidRPr="00C30B60">
        <w:rPr>
          <w:rFonts w:cs="Calibri"/>
          <w:b/>
          <w:sz w:val="20"/>
          <w:szCs w:val="20"/>
          <w:lang w:val="sv-SE"/>
        </w:rPr>
        <w:t xml:space="preserve">4. </w:t>
      </w:r>
      <w:r w:rsidR="00D32157">
        <w:rPr>
          <w:b/>
          <w:sz w:val="20"/>
          <w:lang w:val="sv-SE"/>
        </w:rPr>
        <w:t>Arbetarskyddsansvar</w:t>
      </w:r>
    </w:p>
    <w:p w14:paraId="46FD0C9E" w14:textId="77777777" w:rsidR="00B74694" w:rsidRPr="00C30B60" w:rsidRDefault="00D32157" w:rsidP="00D32157">
      <w:pPr>
        <w:spacing w:after="0" w:line="240" w:lineRule="auto"/>
        <w:ind w:left="360"/>
        <w:rPr>
          <w:rFonts w:cs="Calibri"/>
          <w:sz w:val="20"/>
          <w:lang w:val="sv-SE"/>
        </w:rPr>
      </w:pPr>
      <w:r>
        <w:rPr>
          <w:sz w:val="20"/>
          <w:lang w:val="sv-SE"/>
        </w:rPr>
        <w:t>Arbetsgivaren har ansvar för arbetarskyddet (Arbetarskyddslag 738/2002).</w:t>
      </w:r>
      <w:r w:rsidR="00C03AF1" w:rsidRPr="00C30B60">
        <w:rPr>
          <w:rFonts w:cs="Calibri"/>
          <w:sz w:val="20"/>
          <w:lang w:val="sv-SE"/>
        </w:rPr>
        <w:t xml:space="preserve"> </w:t>
      </w:r>
      <w:r>
        <w:rPr>
          <w:sz w:val="20"/>
          <w:lang w:val="sv-SE"/>
        </w:rPr>
        <w:t>Ansvaret fördelas i linjeorganisationen på basis av chefernas besluts- och fullmaktsbefogenheter.</w:t>
      </w:r>
      <w:r w:rsidR="00401BA0" w:rsidRPr="00C30B60">
        <w:rPr>
          <w:rFonts w:cs="Calibri"/>
          <w:sz w:val="20"/>
          <w:lang w:val="sv-SE"/>
        </w:rPr>
        <w:t xml:space="preserve"> </w:t>
      </w:r>
      <w:r>
        <w:rPr>
          <w:sz w:val="20"/>
          <w:lang w:val="sv-SE"/>
        </w:rPr>
        <w:t>Arbetarskyddsorganisationens ansvar och uppgifter baserar sig på lagen om tillsynen över arbetarskyddet och om arbetarskyddssamarbete på arbetsplatsen 44/2006.</w:t>
      </w:r>
      <w:r w:rsidR="00C03AF1" w:rsidRPr="00C30B60">
        <w:rPr>
          <w:rFonts w:cs="Calibri"/>
          <w:sz w:val="20"/>
          <w:szCs w:val="20"/>
          <w:lang w:val="sv-SE"/>
        </w:rPr>
        <w:t xml:space="preserve"> </w:t>
      </w:r>
      <w:r>
        <w:rPr>
          <w:sz w:val="20"/>
          <w:lang w:val="sv-SE"/>
        </w:rPr>
        <w:t>Fyll i tabellen över ansvarsfördelning i bilaga 1.</w:t>
      </w:r>
    </w:p>
    <w:p w14:paraId="74D9EBB4" w14:textId="77777777" w:rsidR="00B74694" w:rsidRPr="00C30B60" w:rsidRDefault="00B74694" w:rsidP="00E6065F">
      <w:pPr>
        <w:spacing w:after="0" w:line="240" w:lineRule="auto"/>
        <w:ind w:left="360"/>
        <w:rPr>
          <w:rFonts w:cs="Calibri"/>
          <w:sz w:val="20"/>
          <w:lang w:val="sv-SE"/>
        </w:rPr>
      </w:pPr>
    </w:p>
    <w:p w14:paraId="67343E37" w14:textId="77777777" w:rsidR="00C03AF1" w:rsidRPr="00C30B60" w:rsidRDefault="00B74694" w:rsidP="00D32157">
      <w:pPr>
        <w:spacing w:after="0" w:line="240" w:lineRule="auto"/>
        <w:ind w:left="360"/>
        <w:rPr>
          <w:rFonts w:cs="Calibri"/>
          <w:b/>
          <w:sz w:val="20"/>
          <w:lang w:val="sv-SE"/>
        </w:rPr>
      </w:pPr>
      <w:r w:rsidRPr="00C30B60">
        <w:rPr>
          <w:rFonts w:cs="Calibri"/>
          <w:b/>
          <w:sz w:val="20"/>
          <w:lang w:val="sv-SE"/>
        </w:rPr>
        <w:t xml:space="preserve">5. </w:t>
      </w:r>
      <w:r w:rsidR="00D32157">
        <w:rPr>
          <w:b/>
          <w:sz w:val="20"/>
          <w:lang w:val="sv-SE"/>
        </w:rPr>
        <w:t>Företagshälsovårdssamarbete</w:t>
      </w:r>
    </w:p>
    <w:p w14:paraId="5A43BE7D" w14:textId="77777777" w:rsidR="00B74694" w:rsidRPr="00C30B60" w:rsidRDefault="00D32157" w:rsidP="00D32157">
      <w:pPr>
        <w:spacing w:after="0" w:line="240" w:lineRule="auto"/>
        <w:ind w:left="360"/>
        <w:rPr>
          <w:rFonts w:cs="Calibri"/>
          <w:sz w:val="20"/>
          <w:szCs w:val="20"/>
          <w:lang w:val="sv-SE"/>
        </w:rPr>
      </w:pPr>
      <w:r>
        <w:rPr>
          <w:sz w:val="20"/>
          <w:lang w:val="sv-SE"/>
        </w:rPr>
        <w:t>An</w:t>
      </w:r>
      <w:r w:rsidR="008020AB">
        <w:rPr>
          <w:sz w:val="20"/>
          <w:lang w:val="sv-SE"/>
        </w:rPr>
        <w:t xml:space="preserve">teckna här grunduppgifterna om </w:t>
      </w:r>
      <w:r>
        <w:rPr>
          <w:sz w:val="20"/>
          <w:lang w:val="sv-SE"/>
        </w:rPr>
        <w:t>företagshälsovårdssamarbetet och centrala målsättningar.</w:t>
      </w:r>
      <w:r w:rsidR="00C03AF1" w:rsidRPr="00C30B60">
        <w:rPr>
          <w:rFonts w:cs="Calibri"/>
          <w:sz w:val="20"/>
          <w:szCs w:val="20"/>
          <w:lang w:val="sv-SE"/>
        </w:rPr>
        <w:t xml:space="preserve"> </w:t>
      </w:r>
      <w:r>
        <w:rPr>
          <w:sz w:val="20"/>
          <w:lang w:val="sv-SE"/>
        </w:rPr>
        <w:t>Samarbetet ska noggrannare beskrivas i verksamhetsplanen för företagshälsovården.</w:t>
      </w:r>
    </w:p>
    <w:p w14:paraId="73EF9A92" w14:textId="77777777" w:rsidR="00B74694" w:rsidRPr="00C30B60" w:rsidRDefault="00B74694" w:rsidP="00E6065F">
      <w:pPr>
        <w:spacing w:after="0" w:line="240" w:lineRule="auto"/>
        <w:ind w:left="360"/>
        <w:rPr>
          <w:rFonts w:cs="Calibri"/>
          <w:sz w:val="20"/>
          <w:szCs w:val="20"/>
          <w:lang w:val="sv-SE"/>
        </w:rPr>
      </w:pPr>
    </w:p>
    <w:p w14:paraId="4A09D916" w14:textId="77777777" w:rsidR="00C03AF1" w:rsidRPr="00C30B60" w:rsidRDefault="00B74694" w:rsidP="00D32157">
      <w:pPr>
        <w:spacing w:after="0" w:line="240" w:lineRule="auto"/>
        <w:ind w:left="360"/>
        <w:rPr>
          <w:rFonts w:cs="Calibri"/>
          <w:sz w:val="20"/>
          <w:szCs w:val="20"/>
          <w:lang w:val="sv-SE"/>
        </w:rPr>
      </w:pPr>
      <w:r w:rsidRPr="00C30B60">
        <w:rPr>
          <w:rFonts w:cs="Calibri"/>
          <w:b/>
          <w:sz w:val="20"/>
          <w:szCs w:val="20"/>
          <w:lang w:val="sv-SE"/>
        </w:rPr>
        <w:t>6.</w:t>
      </w:r>
      <w:r w:rsidRPr="00C30B60">
        <w:rPr>
          <w:rFonts w:cs="Calibri"/>
          <w:sz w:val="20"/>
          <w:szCs w:val="20"/>
          <w:lang w:val="sv-SE"/>
        </w:rPr>
        <w:t xml:space="preserve"> </w:t>
      </w:r>
      <w:r w:rsidR="00D32157">
        <w:rPr>
          <w:b/>
          <w:sz w:val="20"/>
          <w:lang w:val="sv-SE"/>
        </w:rPr>
        <w:t xml:space="preserve">Företagets viktigaste risker för arbetssäkerhet och hälsa samt utvecklingsbehov  </w:t>
      </w:r>
    </w:p>
    <w:p w14:paraId="76D9F92E" w14:textId="590ABF5F" w:rsidR="00B74694" w:rsidRPr="00C30B60" w:rsidRDefault="00D32157" w:rsidP="00D32157">
      <w:pPr>
        <w:spacing w:after="0" w:line="240" w:lineRule="auto"/>
        <w:ind w:left="360"/>
        <w:rPr>
          <w:rFonts w:cs="Calibri"/>
          <w:sz w:val="20"/>
          <w:szCs w:val="20"/>
          <w:lang w:val="sv-SE"/>
        </w:rPr>
      </w:pPr>
      <w:r>
        <w:rPr>
          <w:sz w:val="20"/>
          <w:lang w:val="sv-SE"/>
        </w:rPr>
        <w:t>Utredning och bedömning av riskerna i arbetet (s.k. bedömning av arbetsrisker) baserar sig på 10 § i Arbetarskyddslagen 738/2002 och gäller alla arbetstagare.</w:t>
      </w:r>
      <w:r w:rsidR="00C03AF1" w:rsidRPr="00C30B60">
        <w:rPr>
          <w:rFonts w:cs="Calibri"/>
          <w:sz w:val="20"/>
          <w:szCs w:val="20"/>
          <w:lang w:val="sv-SE"/>
        </w:rPr>
        <w:t xml:space="preserve"> </w:t>
      </w:r>
      <w:r>
        <w:rPr>
          <w:sz w:val="20"/>
          <w:lang w:val="sv-SE"/>
        </w:rPr>
        <w:t xml:space="preserve">Med hjälp av den fastställs arbetsplatsens utvecklingsbehov för arbetssäkerhet och arbetshälsa.  </w:t>
      </w:r>
      <w:r w:rsidR="00C03AF1" w:rsidRPr="00C30B60">
        <w:rPr>
          <w:rFonts w:cs="Calibri"/>
          <w:sz w:val="20"/>
          <w:szCs w:val="20"/>
          <w:lang w:val="sv-SE"/>
        </w:rPr>
        <w:t xml:space="preserve"> </w:t>
      </w:r>
      <w:r>
        <w:rPr>
          <w:sz w:val="20"/>
          <w:lang w:val="sv-SE"/>
        </w:rPr>
        <w:t>Anteckna här 3-5 avsevärda arbetssäkerhets- och hälsorisker.</w:t>
      </w:r>
      <w:r w:rsidR="00C03AF1" w:rsidRPr="00C30B60">
        <w:rPr>
          <w:rFonts w:cs="Calibri"/>
          <w:sz w:val="20"/>
          <w:szCs w:val="20"/>
          <w:lang w:val="sv-SE"/>
        </w:rPr>
        <w:t xml:space="preserve"> </w:t>
      </w:r>
      <w:r>
        <w:rPr>
          <w:sz w:val="20"/>
          <w:lang w:val="sv-SE"/>
        </w:rPr>
        <w:t>Ta bort tabellrader vid behov.</w:t>
      </w:r>
      <w:r w:rsidR="00401BA0" w:rsidRPr="00C30B60">
        <w:rPr>
          <w:rFonts w:cs="Calibri"/>
          <w:sz w:val="20"/>
          <w:szCs w:val="20"/>
          <w:lang w:val="sv-SE"/>
        </w:rPr>
        <w:t xml:space="preserve"> </w:t>
      </w:r>
      <w:r>
        <w:rPr>
          <w:sz w:val="20"/>
          <w:lang w:val="sv-SE"/>
        </w:rPr>
        <w:t>Val av åtgärder ska basera sig på utförd riskbedömning.</w:t>
      </w:r>
      <w:r w:rsidR="00401BA0" w:rsidRPr="00C30B60">
        <w:rPr>
          <w:rFonts w:cs="Calibri"/>
          <w:sz w:val="20"/>
          <w:szCs w:val="20"/>
          <w:lang w:val="sv-SE"/>
        </w:rPr>
        <w:t xml:space="preserve"> </w:t>
      </w:r>
      <w:r>
        <w:rPr>
          <w:sz w:val="20"/>
          <w:lang w:val="sv-SE"/>
        </w:rPr>
        <w:t>Om en bedömning av säkerhets- och hälsorisker i arbetet inte har gjorts i företaget, ska en sådan göras</w:t>
      </w:r>
      <w:r w:rsidR="00C03AF1" w:rsidRPr="00C30B60">
        <w:rPr>
          <w:rFonts w:cs="Calibri"/>
          <w:sz w:val="20"/>
          <w:szCs w:val="20"/>
          <w:lang w:val="sv-SE"/>
        </w:rPr>
        <w:t xml:space="preserve"> </w:t>
      </w:r>
      <w:r w:rsidRPr="00C30B60">
        <w:rPr>
          <w:sz w:val="20"/>
          <w:szCs w:val="20"/>
          <w:lang w:val="sv-SE"/>
        </w:rPr>
        <w:t xml:space="preserve">Exaktare anvisningar om bedömning av arbetsrisker finns på adressen </w:t>
      </w:r>
      <w:hyperlink r:id="rId8" w:history="1">
        <w:r w:rsidR="00736F9E" w:rsidRPr="00E345DC">
          <w:rPr>
            <w:rStyle w:val="Hyperlinkki"/>
            <w:rFonts w:cs="Calibri"/>
            <w:sz w:val="20"/>
            <w:szCs w:val="20"/>
            <w:lang w:val="sv-SE"/>
          </w:rPr>
          <w:t>https://www.lahitapiola.fi/yritys/asiakkaalle/muut-palvelut/yrityksen-riskienhallinta/riskihelppi/hyvat-kaytannot/tyopaikan-riskien-arviointi/</w:t>
        </w:r>
      </w:hyperlink>
    </w:p>
    <w:p w14:paraId="233951E6" w14:textId="77777777" w:rsidR="00B74694" w:rsidRPr="00C30B60" w:rsidRDefault="00B74694" w:rsidP="00E6065F">
      <w:pPr>
        <w:spacing w:after="0" w:line="240" w:lineRule="auto"/>
        <w:ind w:left="360"/>
        <w:rPr>
          <w:rFonts w:cs="Calibri"/>
          <w:sz w:val="20"/>
          <w:szCs w:val="20"/>
          <w:lang w:val="sv-SE"/>
        </w:rPr>
      </w:pPr>
    </w:p>
    <w:p w14:paraId="6907A584" w14:textId="77777777" w:rsidR="00C03AF1" w:rsidRPr="00C30B60" w:rsidRDefault="00B74694" w:rsidP="00D32157">
      <w:pPr>
        <w:spacing w:after="0" w:line="240" w:lineRule="auto"/>
        <w:ind w:left="360"/>
        <w:rPr>
          <w:rFonts w:cs="Calibri"/>
          <w:sz w:val="20"/>
          <w:szCs w:val="20"/>
          <w:lang w:val="sv-SE"/>
        </w:rPr>
      </w:pPr>
      <w:r w:rsidRPr="00C30B60">
        <w:rPr>
          <w:rFonts w:cs="Calibri"/>
          <w:b/>
          <w:sz w:val="20"/>
          <w:szCs w:val="20"/>
          <w:lang w:val="sv-SE"/>
        </w:rPr>
        <w:t>7.</w:t>
      </w:r>
      <w:r w:rsidRPr="00C30B60">
        <w:rPr>
          <w:rFonts w:cs="Calibri"/>
          <w:sz w:val="20"/>
          <w:szCs w:val="20"/>
          <w:lang w:val="sv-SE"/>
        </w:rPr>
        <w:t xml:space="preserve"> </w:t>
      </w:r>
      <w:r w:rsidR="00D32157">
        <w:rPr>
          <w:b/>
          <w:sz w:val="20"/>
          <w:lang w:val="sv-SE"/>
        </w:rPr>
        <w:t xml:space="preserve">Tyngdspunkter för utveckling av arbetarskyddet   </w:t>
      </w:r>
    </w:p>
    <w:p w14:paraId="6565A54C" w14:textId="77777777" w:rsidR="00C03AF1" w:rsidRPr="00C30B60" w:rsidRDefault="00D32157" w:rsidP="00D32157">
      <w:pPr>
        <w:spacing w:after="0" w:line="240" w:lineRule="auto"/>
        <w:ind w:left="360"/>
        <w:rPr>
          <w:rFonts w:cs="Calibri"/>
          <w:sz w:val="20"/>
          <w:szCs w:val="20"/>
          <w:lang w:val="sv-SE"/>
        </w:rPr>
      </w:pPr>
      <w:r>
        <w:rPr>
          <w:sz w:val="20"/>
          <w:lang w:val="sv-SE"/>
        </w:rPr>
        <w:t>Beskriv här de viktigaste utvecklingsområden för arbetarskyddet och hur arbetarskyddsärenden har kopplats till den övriga affärsverksamheten, t.ex. till planerings-, utvecklings- och anskaffningsverksamhet samt till inskolning, information och utbildning.</w:t>
      </w:r>
      <w:r w:rsidR="00E953AA" w:rsidRPr="00C30B60">
        <w:rPr>
          <w:rFonts w:cs="Calibri"/>
          <w:sz w:val="20"/>
          <w:lang w:val="sv-SE"/>
        </w:rPr>
        <w:t xml:space="preserve"> </w:t>
      </w:r>
      <w:r>
        <w:rPr>
          <w:sz w:val="20"/>
          <w:lang w:val="sv-SE"/>
        </w:rPr>
        <w:t>I blanketten antecknas alla utvecklingsobjekt och vid behov lägger man till eller tar bort rader i tabellen.</w:t>
      </w:r>
    </w:p>
    <w:p w14:paraId="0783477A" w14:textId="77777777" w:rsidR="00C03AF1" w:rsidRPr="00C30B60" w:rsidRDefault="00C03AF1" w:rsidP="00E6065F">
      <w:pPr>
        <w:spacing w:after="0" w:line="240" w:lineRule="auto"/>
        <w:ind w:left="360"/>
        <w:rPr>
          <w:rFonts w:cs="Calibri"/>
          <w:sz w:val="20"/>
          <w:szCs w:val="20"/>
          <w:lang w:val="sv-SE"/>
        </w:rPr>
      </w:pPr>
    </w:p>
    <w:p w14:paraId="5259D841" w14:textId="77777777" w:rsidR="00D32157" w:rsidRPr="00C30B60" w:rsidRDefault="00D32157" w:rsidP="00D32157">
      <w:pPr>
        <w:spacing w:after="0" w:line="240" w:lineRule="auto"/>
        <w:ind w:left="360"/>
        <w:rPr>
          <w:sz w:val="20"/>
          <w:lang w:val="sv-SE"/>
        </w:rPr>
      </w:pPr>
      <w:r>
        <w:rPr>
          <w:b/>
          <w:sz w:val="20"/>
          <w:lang w:val="sv-SE"/>
        </w:rPr>
        <w:t>Mål:</w:t>
      </w:r>
    </w:p>
    <w:p w14:paraId="5BCA13A6" w14:textId="77777777" w:rsidR="00C03AF1" w:rsidRPr="00C30B60" w:rsidRDefault="00CE02FE" w:rsidP="00E6065F">
      <w:pPr>
        <w:spacing w:after="0" w:line="240" w:lineRule="auto"/>
        <w:ind w:left="360"/>
        <w:rPr>
          <w:rFonts w:cs="Calibri"/>
          <w:sz w:val="20"/>
          <w:szCs w:val="20"/>
          <w:lang w:val="sv-SE"/>
        </w:rPr>
      </w:pPr>
      <w:r>
        <w:rPr>
          <w:sz w:val="20"/>
          <w:lang w:val="sv-SE"/>
        </w:rPr>
        <w:t>För uppställande av målsättningar insamlas uppgifter som gäller personalens säkerhet och hälsa, resultat från kartläggningar och statistik.</w:t>
      </w:r>
      <w:r w:rsidR="00C03AF1" w:rsidRPr="00C30B60">
        <w:rPr>
          <w:rFonts w:cs="Calibri"/>
          <w:sz w:val="20"/>
          <w:szCs w:val="20"/>
          <w:lang w:val="sv-SE"/>
        </w:rPr>
        <w:t xml:space="preserve"> </w:t>
      </w:r>
      <w:r>
        <w:rPr>
          <w:sz w:val="20"/>
          <w:lang w:val="sv-SE"/>
        </w:rPr>
        <w:t>På basis av kartläggningen av nuläge hittas ärenden som fungerar bra och styrkor samt ärenden som kräver utveckling och korrigeringar.</w:t>
      </w:r>
      <w:r w:rsidR="00C03AF1" w:rsidRPr="00C30B60">
        <w:rPr>
          <w:rFonts w:cs="Calibri"/>
          <w:sz w:val="20"/>
          <w:szCs w:val="20"/>
          <w:lang w:val="sv-SE"/>
        </w:rPr>
        <w:t xml:space="preserve"> </w:t>
      </w:r>
      <w:r>
        <w:rPr>
          <w:sz w:val="20"/>
          <w:lang w:val="sv-SE"/>
        </w:rPr>
        <w:t>Ärenden som kräver upprätthållande/fortsättning eller utveckling listas och de placeras i prioriterings- och angelägenhetsordning.</w:t>
      </w:r>
      <w:r w:rsidR="00C03AF1" w:rsidRPr="00C30B60">
        <w:rPr>
          <w:rFonts w:cs="Calibri"/>
          <w:sz w:val="20"/>
          <w:szCs w:val="20"/>
          <w:lang w:val="sv-SE"/>
        </w:rPr>
        <w:t xml:space="preserve"> </w:t>
      </w:r>
      <w:r>
        <w:rPr>
          <w:sz w:val="20"/>
          <w:lang w:val="sv-SE"/>
        </w:rPr>
        <w:t>I årsplaneringen är det bra att beakta hur företagets övriga ärenden (t.ex. arbeten som gäller affärsverksamheten, budgetering, planerings-, utvecklings-, anskaffningsverksamhet, personalförvaltning, inskolning och utbildningsärenden) förverkligas och kopplas till arbetarskyddet.</w:t>
      </w:r>
      <w:r w:rsidR="00C03AF1" w:rsidRPr="00C30B60">
        <w:rPr>
          <w:rFonts w:cs="Calibri"/>
          <w:sz w:val="20"/>
          <w:szCs w:val="20"/>
          <w:lang w:val="sv-SE"/>
        </w:rPr>
        <w:t xml:space="preserve"> </w:t>
      </w:r>
      <w:r>
        <w:rPr>
          <w:sz w:val="20"/>
          <w:lang w:val="sv-SE"/>
        </w:rPr>
        <w:t>Det lönar sig att klä utvecklingsobjekten i formen av tydliga, konkreta målsättningar och att anteckna dem i planen.</w:t>
      </w:r>
    </w:p>
    <w:p w14:paraId="72609F91" w14:textId="77777777" w:rsidR="004460BA" w:rsidRPr="00C30B60" w:rsidRDefault="004460BA">
      <w:pPr>
        <w:rPr>
          <w:rFonts w:cs="Calibri"/>
          <w:b/>
          <w:sz w:val="20"/>
          <w:szCs w:val="20"/>
          <w:lang w:val="sv-SE"/>
        </w:rPr>
      </w:pPr>
      <w:r w:rsidRPr="00C30B60">
        <w:rPr>
          <w:rFonts w:cs="Calibri"/>
          <w:b/>
          <w:sz w:val="20"/>
          <w:szCs w:val="20"/>
          <w:lang w:val="sv-SE"/>
        </w:rPr>
        <w:br w:type="page"/>
      </w:r>
    </w:p>
    <w:p w14:paraId="7FD67CD3" w14:textId="77777777" w:rsidR="00C03AF1" w:rsidRPr="00C30B60" w:rsidRDefault="00661397" w:rsidP="00CE02FE">
      <w:pPr>
        <w:spacing w:after="0" w:line="240" w:lineRule="auto"/>
        <w:ind w:left="360"/>
        <w:rPr>
          <w:rFonts w:cs="Calibri"/>
          <w:b/>
          <w:sz w:val="20"/>
          <w:szCs w:val="20"/>
          <w:lang w:val="sv-SE"/>
        </w:rPr>
      </w:pPr>
      <w:r w:rsidRPr="00C30B60">
        <w:rPr>
          <w:rFonts w:cs="Calibri"/>
          <w:b/>
          <w:sz w:val="20"/>
          <w:szCs w:val="20"/>
          <w:lang w:val="sv-SE"/>
        </w:rPr>
        <w:lastRenderedPageBreak/>
        <w:br/>
      </w:r>
      <w:r w:rsidR="00CE02FE">
        <w:rPr>
          <w:b/>
          <w:sz w:val="20"/>
          <w:lang w:val="sv-SE"/>
        </w:rPr>
        <w:t>Uppföljningsmätare:</w:t>
      </w:r>
    </w:p>
    <w:p w14:paraId="627FB44B" w14:textId="77777777" w:rsidR="00C03AF1" w:rsidRPr="00C30B60" w:rsidRDefault="00CE02FE" w:rsidP="00CE02FE">
      <w:pPr>
        <w:spacing w:after="0" w:line="240" w:lineRule="auto"/>
        <w:ind w:left="360"/>
        <w:rPr>
          <w:rFonts w:cs="Calibri"/>
          <w:sz w:val="20"/>
          <w:lang w:val="sv-SE"/>
        </w:rPr>
      </w:pPr>
      <w:r>
        <w:rPr>
          <w:sz w:val="20"/>
          <w:lang w:val="sv-SE"/>
        </w:rPr>
        <w:t>Definiera och välj lämpliga och användbara mätare som passar för de avtalade målen (t.ex. sjukfrånvaro, arbetsolycksfall, nära ögat situationer, fysisk och psykisk belastning, arbetsatmosfär, bedömning av arbetsförmåga).</w:t>
      </w:r>
      <w:r w:rsidR="00C03AF1" w:rsidRPr="00C30B60">
        <w:rPr>
          <w:rFonts w:cs="Calibri"/>
          <w:sz w:val="20"/>
          <w:lang w:val="sv-SE"/>
        </w:rPr>
        <w:t xml:space="preserve"> </w:t>
      </w:r>
      <w:r>
        <w:rPr>
          <w:sz w:val="20"/>
          <w:lang w:val="sv-SE"/>
        </w:rPr>
        <w:t>Kom överens om hur regelbundet ni följer upp mätarna (t.ex. möten, diskussioner, resultatuppföljning).</w:t>
      </w:r>
      <w:r w:rsidR="00C03AF1" w:rsidRPr="00C30B60">
        <w:rPr>
          <w:rFonts w:cs="Calibri"/>
          <w:sz w:val="20"/>
          <w:lang w:val="sv-SE"/>
        </w:rPr>
        <w:t xml:space="preserve"> </w:t>
      </w:r>
      <w:r>
        <w:rPr>
          <w:sz w:val="20"/>
          <w:lang w:val="sv-SE"/>
        </w:rPr>
        <w:t>Gör preciseringar eller korrigeringar i planen och vid behov ”ändra kurs”.</w:t>
      </w:r>
      <w:r w:rsidR="00C03AF1" w:rsidRPr="00C30B60">
        <w:rPr>
          <w:rFonts w:cs="Calibri"/>
          <w:sz w:val="20"/>
          <w:lang w:val="sv-SE"/>
        </w:rPr>
        <w:t xml:space="preserve"> </w:t>
      </w:r>
      <w:r>
        <w:rPr>
          <w:sz w:val="20"/>
          <w:lang w:val="sv-SE"/>
        </w:rPr>
        <w:t>Kom ihåg att även berätta för personalen om läget och mellanresultat.</w:t>
      </w:r>
    </w:p>
    <w:p w14:paraId="58349502" w14:textId="77777777" w:rsidR="00C03AF1" w:rsidRPr="00C30B60" w:rsidRDefault="00C03AF1" w:rsidP="00E6065F">
      <w:pPr>
        <w:spacing w:after="0" w:line="240" w:lineRule="auto"/>
        <w:ind w:left="360"/>
        <w:rPr>
          <w:rFonts w:cs="Calibri"/>
          <w:sz w:val="20"/>
          <w:lang w:val="sv-SE"/>
        </w:rPr>
      </w:pPr>
    </w:p>
    <w:p w14:paraId="74455FEA" w14:textId="77777777" w:rsidR="00C03AF1" w:rsidRPr="00C30B60" w:rsidRDefault="00CE02FE" w:rsidP="00E6065F">
      <w:pPr>
        <w:spacing w:after="0" w:line="240" w:lineRule="auto"/>
        <w:ind w:left="360"/>
        <w:rPr>
          <w:rFonts w:cs="Calibri"/>
          <w:b/>
          <w:sz w:val="20"/>
          <w:lang w:val="sv-SE"/>
        </w:rPr>
      </w:pPr>
      <w:r>
        <w:rPr>
          <w:b/>
          <w:sz w:val="20"/>
          <w:lang w:val="sv-SE"/>
        </w:rPr>
        <w:t>Resurser:</w:t>
      </w:r>
    </w:p>
    <w:p w14:paraId="247D8D52" w14:textId="77777777" w:rsidR="00C03AF1" w:rsidRPr="00C30B60" w:rsidRDefault="00CE02FE" w:rsidP="00CE02FE">
      <w:pPr>
        <w:spacing w:after="0" w:line="240" w:lineRule="auto"/>
        <w:ind w:left="360"/>
        <w:rPr>
          <w:rFonts w:cs="Calibri"/>
          <w:sz w:val="20"/>
          <w:lang w:val="sv-SE"/>
        </w:rPr>
      </w:pPr>
      <w:r>
        <w:rPr>
          <w:sz w:val="20"/>
          <w:lang w:val="sv-SE"/>
        </w:rPr>
        <w:t>Gör en kostnadsberäkning om behövliga personal-, arbetstids- och ekonomiska resurser.</w:t>
      </w:r>
      <w:r w:rsidR="00C03AF1" w:rsidRPr="00C30B60">
        <w:rPr>
          <w:rFonts w:cs="Calibri"/>
          <w:sz w:val="20"/>
          <w:lang w:val="sv-SE"/>
        </w:rPr>
        <w:t xml:space="preserve"> </w:t>
      </w:r>
      <w:r>
        <w:rPr>
          <w:sz w:val="20"/>
          <w:lang w:val="sv-SE"/>
        </w:rPr>
        <w:t>Se till att de är en del av budgeten.</w:t>
      </w:r>
    </w:p>
    <w:p w14:paraId="7FA33942" w14:textId="77777777" w:rsidR="00C03AF1" w:rsidRPr="00C30B60" w:rsidRDefault="00C03AF1" w:rsidP="00E6065F">
      <w:pPr>
        <w:spacing w:after="0" w:line="240" w:lineRule="auto"/>
        <w:ind w:left="360"/>
        <w:rPr>
          <w:rFonts w:cs="Calibri"/>
          <w:sz w:val="20"/>
          <w:lang w:val="sv-SE"/>
        </w:rPr>
      </w:pPr>
    </w:p>
    <w:p w14:paraId="33D89B34" w14:textId="77777777" w:rsidR="00C03AF1" w:rsidRPr="00C30B60" w:rsidRDefault="00CE02FE" w:rsidP="00E6065F">
      <w:pPr>
        <w:spacing w:after="0" w:line="240" w:lineRule="auto"/>
        <w:ind w:left="360"/>
        <w:rPr>
          <w:rFonts w:cs="Calibri"/>
          <w:b/>
          <w:sz w:val="20"/>
          <w:lang w:val="sv-SE"/>
        </w:rPr>
      </w:pPr>
      <w:r>
        <w:rPr>
          <w:b/>
          <w:sz w:val="20"/>
          <w:lang w:val="sv-SE"/>
        </w:rPr>
        <w:t>Verkställande:</w:t>
      </w:r>
    </w:p>
    <w:p w14:paraId="17C6E80B" w14:textId="77777777" w:rsidR="00C03AF1" w:rsidRPr="00C30B60" w:rsidRDefault="00CE02FE" w:rsidP="00CE02FE">
      <w:pPr>
        <w:spacing w:after="0" w:line="240" w:lineRule="auto"/>
        <w:ind w:left="360"/>
        <w:rPr>
          <w:rFonts w:cs="Calibri"/>
          <w:sz w:val="20"/>
          <w:lang w:val="sv-SE"/>
        </w:rPr>
      </w:pPr>
      <w:r>
        <w:rPr>
          <w:sz w:val="20"/>
          <w:lang w:val="sv-SE"/>
        </w:rPr>
        <w:t xml:space="preserve">Beskriv så exakt som möjligt de åtgärder och metoder, med vilka målen uppnås. </w:t>
      </w:r>
      <w:r w:rsidR="00C03AF1" w:rsidRPr="00C30B60">
        <w:rPr>
          <w:rFonts w:cs="Calibri"/>
          <w:sz w:val="20"/>
          <w:lang w:val="sv-SE"/>
        </w:rPr>
        <w:t xml:space="preserve"> </w:t>
      </w:r>
      <w:r>
        <w:rPr>
          <w:sz w:val="20"/>
          <w:lang w:val="sv-SE"/>
        </w:rPr>
        <w:t>Kom överens om hur ni samarbetar.</w:t>
      </w:r>
      <w:r w:rsidR="00C03AF1" w:rsidRPr="00C30B60">
        <w:rPr>
          <w:rFonts w:cs="Calibri"/>
          <w:sz w:val="20"/>
          <w:lang w:val="sv-SE"/>
        </w:rPr>
        <w:t xml:space="preserve"> </w:t>
      </w:r>
      <w:r>
        <w:rPr>
          <w:sz w:val="20"/>
          <w:lang w:val="sv-SE"/>
        </w:rPr>
        <w:t>Kom överens om vilka personer som ansvarar för vilka åtgärder samt om tidtabell.</w:t>
      </w:r>
      <w:r w:rsidR="00E6065F" w:rsidRPr="00C30B60">
        <w:rPr>
          <w:rFonts w:cs="Calibri"/>
          <w:sz w:val="20"/>
          <w:lang w:val="sv-SE"/>
        </w:rPr>
        <w:t xml:space="preserve"> </w:t>
      </w:r>
      <w:r>
        <w:rPr>
          <w:sz w:val="20"/>
          <w:lang w:val="sv-SE"/>
        </w:rPr>
        <w:t>Ta vid behov med andra samarbetspartners.</w:t>
      </w:r>
    </w:p>
    <w:p w14:paraId="44C0B2C8" w14:textId="77777777" w:rsidR="00C03AF1" w:rsidRPr="00C30B60" w:rsidRDefault="00C03AF1" w:rsidP="00E6065F">
      <w:pPr>
        <w:spacing w:after="0" w:line="240" w:lineRule="auto"/>
        <w:ind w:left="360"/>
        <w:rPr>
          <w:rFonts w:cs="Calibri"/>
          <w:sz w:val="20"/>
          <w:lang w:val="sv-SE"/>
        </w:rPr>
      </w:pPr>
    </w:p>
    <w:p w14:paraId="2F9772C2" w14:textId="77777777" w:rsidR="00C03AF1" w:rsidRPr="00C30B60" w:rsidRDefault="00CE02FE" w:rsidP="00E6065F">
      <w:pPr>
        <w:spacing w:after="0" w:line="240" w:lineRule="auto"/>
        <w:ind w:left="360"/>
        <w:rPr>
          <w:rFonts w:cs="Calibri"/>
          <w:b/>
          <w:sz w:val="20"/>
          <w:lang w:val="sv-SE"/>
        </w:rPr>
      </w:pPr>
      <w:r>
        <w:rPr>
          <w:b/>
          <w:sz w:val="20"/>
          <w:lang w:val="sv-SE"/>
        </w:rPr>
        <w:t>Bedömning:</w:t>
      </w:r>
    </w:p>
    <w:p w14:paraId="601A369F" w14:textId="77777777" w:rsidR="008A7C03" w:rsidRPr="00C30B60" w:rsidRDefault="00CE02FE" w:rsidP="00CE02FE">
      <w:pPr>
        <w:spacing w:after="0" w:line="240" w:lineRule="auto"/>
        <w:ind w:left="360"/>
        <w:rPr>
          <w:rFonts w:cs="Calibri"/>
          <w:sz w:val="20"/>
          <w:lang w:val="sv-SE"/>
        </w:rPr>
      </w:pPr>
      <w:r>
        <w:rPr>
          <w:sz w:val="20"/>
          <w:lang w:val="sv-SE"/>
        </w:rPr>
        <w:t>Bedöm särskilda delmål samt förverkligande av de huvudsakliga målen.</w:t>
      </w:r>
      <w:r w:rsidR="00C03AF1" w:rsidRPr="00C30B60">
        <w:rPr>
          <w:rFonts w:cs="Calibri"/>
          <w:sz w:val="20"/>
          <w:lang w:val="sv-SE"/>
        </w:rPr>
        <w:t xml:space="preserve"> </w:t>
      </w:r>
      <w:r>
        <w:rPr>
          <w:sz w:val="20"/>
          <w:lang w:val="sv-SE"/>
        </w:rPr>
        <w:t>Vad uppnåddes, vad uppnåddes inte och varför, hur hölls inom budgeten?</w:t>
      </w:r>
      <w:r w:rsidR="00C03AF1" w:rsidRPr="00C30B60">
        <w:rPr>
          <w:rFonts w:cs="Calibri"/>
          <w:sz w:val="20"/>
          <w:lang w:val="sv-SE"/>
        </w:rPr>
        <w:t xml:space="preserve"> </w:t>
      </w:r>
      <w:r>
        <w:rPr>
          <w:sz w:val="20"/>
          <w:lang w:val="sv-SE"/>
        </w:rPr>
        <w:t xml:space="preserve">Analysera resultaten och gör vid behov fortsatta planer. </w:t>
      </w:r>
      <w:r w:rsidR="00C03AF1" w:rsidRPr="00C30B60">
        <w:rPr>
          <w:rFonts w:cs="Calibri"/>
          <w:sz w:val="20"/>
          <w:lang w:val="sv-SE"/>
        </w:rPr>
        <w:t xml:space="preserve"> </w:t>
      </w:r>
      <w:r>
        <w:rPr>
          <w:sz w:val="20"/>
          <w:lang w:val="sv-SE"/>
        </w:rPr>
        <w:t>Jämför dessutom tidigare års förverkligade utvecklingsåtgärder och deras bedömning med nuläget.</w:t>
      </w:r>
      <w:r w:rsidR="00E6065F" w:rsidRPr="00C30B60">
        <w:rPr>
          <w:rFonts w:cs="Calibri"/>
          <w:sz w:val="20"/>
          <w:lang w:val="sv-SE"/>
        </w:rPr>
        <w:t xml:space="preserve"> </w:t>
      </w:r>
      <w:r>
        <w:rPr>
          <w:sz w:val="20"/>
          <w:lang w:val="sv-SE"/>
        </w:rPr>
        <w:t>Dra också nytta av denna jämförelse, då ni planerar fortsättning.</w:t>
      </w:r>
      <w:r w:rsidR="00E6065F" w:rsidRPr="00C26425">
        <w:rPr>
          <w:rFonts w:cs="Calibri"/>
          <w:sz w:val="20"/>
          <w:lang w:val="sv-SE"/>
        </w:rPr>
        <w:t xml:space="preserve"> </w:t>
      </w:r>
      <w:r>
        <w:rPr>
          <w:sz w:val="20"/>
          <w:lang w:val="sv-SE"/>
        </w:rPr>
        <w:t>Framlägg resultaten för ledningen och berätta om dem för personalen.</w:t>
      </w:r>
      <w:r w:rsidR="00C03AF1" w:rsidRPr="00C30B60">
        <w:rPr>
          <w:rFonts w:cs="Calibri"/>
          <w:sz w:val="20"/>
          <w:lang w:val="sv-SE"/>
        </w:rPr>
        <w:t xml:space="preserve"> </w:t>
      </w:r>
      <w:r>
        <w:rPr>
          <w:sz w:val="20"/>
          <w:lang w:val="sv-SE"/>
        </w:rPr>
        <w:t>Använd resultaten från bedömningen då ni planerar ny utvecklingsverksamhet.</w:t>
      </w:r>
    </w:p>
    <w:p w14:paraId="68AE49CD" w14:textId="77777777" w:rsidR="008A7C03" w:rsidRPr="00C30B60" w:rsidRDefault="008A7C03" w:rsidP="008A7C03">
      <w:pPr>
        <w:spacing w:after="0" w:line="240" w:lineRule="auto"/>
        <w:ind w:left="360"/>
        <w:rPr>
          <w:rFonts w:cs="Calibri"/>
          <w:sz w:val="20"/>
          <w:lang w:val="sv-SE"/>
        </w:rPr>
      </w:pPr>
    </w:p>
    <w:p w14:paraId="015227BA" w14:textId="77777777" w:rsidR="00C03AF1" w:rsidRPr="00C30B60" w:rsidRDefault="008A7C03" w:rsidP="00CE02FE">
      <w:pPr>
        <w:spacing w:after="0" w:line="240" w:lineRule="auto"/>
        <w:ind w:left="360"/>
        <w:rPr>
          <w:rFonts w:cs="Calibri"/>
          <w:sz w:val="20"/>
          <w:lang w:val="sv-SE"/>
        </w:rPr>
      </w:pPr>
      <w:r w:rsidRPr="00C30B60">
        <w:rPr>
          <w:rFonts w:cs="Calibri"/>
          <w:b/>
          <w:sz w:val="20"/>
          <w:lang w:val="sv-SE"/>
        </w:rPr>
        <w:t>8.</w:t>
      </w:r>
      <w:r w:rsidRPr="00C30B60">
        <w:rPr>
          <w:rFonts w:cs="Calibri"/>
          <w:sz w:val="20"/>
          <w:lang w:val="sv-SE"/>
        </w:rPr>
        <w:t xml:space="preserve"> </w:t>
      </w:r>
      <w:r w:rsidR="00CE02FE">
        <w:rPr>
          <w:b/>
          <w:sz w:val="20"/>
          <w:lang w:val="sv-SE"/>
        </w:rPr>
        <w:t xml:space="preserve">Program och planer i anslutning till arbetarskyddsverksamheten </w:t>
      </w:r>
    </w:p>
    <w:p w14:paraId="47CAAD69" w14:textId="77777777" w:rsidR="00C03AF1" w:rsidRPr="00C30B60" w:rsidRDefault="00CE02FE" w:rsidP="00E6065F">
      <w:pPr>
        <w:spacing w:after="0" w:line="240" w:lineRule="auto"/>
        <w:ind w:left="360"/>
        <w:rPr>
          <w:rFonts w:cs="Calibri"/>
          <w:sz w:val="20"/>
          <w:szCs w:val="20"/>
          <w:lang w:val="sv-SE"/>
        </w:rPr>
      </w:pPr>
      <w:r>
        <w:rPr>
          <w:sz w:val="20"/>
          <w:lang w:val="sv-SE"/>
        </w:rPr>
        <w:t>Anteckna här vilka andra program och planer ert företag har och var de finns.</w:t>
      </w:r>
    </w:p>
    <w:p w14:paraId="456B80BE" w14:textId="77777777" w:rsidR="008A7C03" w:rsidRPr="00C30B60" w:rsidRDefault="00CE02FE" w:rsidP="008A7C03">
      <w:pPr>
        <w:pStyle w:val="Luettelokappale"/>
        <w:numPr>
          <w:ilvl w:val="0"/>
          <w:numId w:val="9"/>
        </w:numPr>
        <w:spacing w:after="0" w:line="240" w:lineRule="auto"/>
        <w:ind w:left="1080"/>
        <w:rPr>
          <w:rFonts w:cs="Calibri"/>
          <w:sz w:val="20"/>
          <w:szCs w:val="20"/>
          <w:lang w:val="sv-SE"/>
        </w:rPr>
      </w:pPr>
      <w:r>
        <w:rPr>
          <w:sz w:val="20"/>
          <w:lang w:val="sv-SE"/>
        </w:rPr>
        <w:t>Verksamhetsplan för företagshälsovård (</w:t>
      </w:r>
      <w:r>
        <w:rPr>
          <w:rFonts w:ascii="Arial" w:hAnsi="Arial"/>
          <w:sz w:val="20"/>
          <w:lang w:val="sv-SE"/>
        </w:rPr>
        <w:t>Lag om företagshälsovård 1383/2001)</w:t>
      </w:r>
    </w:p>
    <w:p w14:paraId="4836D808" w14:textId="77777777" w:rsidR="008A7C03" w:rsidRPr="00C30B60" w:rsidRDefault="00CE02FE" w:rsidP="00CE02FE">
      <w:pPr>
        <w:pStyle w:val="Luettelokappale"/>
        <w:numPr>
          <w:ilvl w:val="0"/>
          <w:numId w:val="2"/>
        </w:numPr>
        <w:spacing w:after="0" w:line="240" w:lineRule="auto"/>
        <w:ind w:left="1080"/>
        <w:contextualSpacing w:val="0"/>
        <w:rPr>
          <w:rFonts w:cs="Calibri"/>
          <w:sz w:val="20"/>
          <w:szCs w:val="20"/>
          <w:lang w:val="sv-SE"/>
        </w:rPr>
      </w:pPr>
      <w:r w:rsidRPr="00CE02FE">
        <w:rPr>
          <w:sz w:val="20"/>
          <w:lang w:val="sv-SE"/>
        </w:rPr>
        <w:t>Modell för tidigt stöd / hantering av arbetsförmåga (Lag om företagshälsovård 1383/2001, Sjukförsäkringslagen 1224/2004).</w:t>
      </w:r>
      <w:r w:rsidR="008A7C03" w:rsidRPr="00C30B60">
        <w:rPr>
          <w:rFonts w:cs="Calibri"/>
          <w:sz w:val="20"/>
          <w:szCs w:val="20"/>
          <w:lang w:val="sv-SE"/>
        </w:rPr>
        <w:t xml:space="preserve"> </w:t>
      </w:r>
      <w:r>
        <w:rPr>
          <w:sz w:val="20"/>
          <w:lang w:val="sv-SE"/>
        </w:rPr>
        <w:t xml:space="preserve">I små företag (med &lt; 20 personer) kan det antecknas som en del av verksamhetsprogrammet för företagshälsovård. </w:t>
      </w:r>
    </w:p>
    <w:p w14:paraId="7B0A9108" w14:textId="77777777" w:rsidR="00C03AF1" w:rsidRPr="00C30B60" w:rsidRDefault="00CE02FE" w:rsidP="00E6065F">
      <w:pPr>
        <w:pStyle w:val="Luettelokappale"/>
        <w:numPr>
          <w:ilvl w:val="0"/>
          <w:numId w:val="9"/>
        </w:numPr>
        <w:spacing w:after="0" w:line="240" w:lineRule="auto"/>
        <w:ind w:left="1080"/>
        <w:rPr>
          <w:sz w:val="20"/>
          <w:lang w:val="sv-SE"/>
        </w:rPr>
      </w:pPr>
      <w:r>
        <w:rPr>
          <w:sz w:val="20"/>
          <w:lang w:val="sv-SE"/>
        </w:rPr>
        <w:t>Ett jämställdehetsprogram ska uppgöras, då det arbetar minst 30 arbetstagare i företaget (L</w:t>
      </w:r>
      <w:r>
        <w:rPr>
          <w:rFonts w:ascii="Arial" w:hAnsi="Arial"/>
          <w:sz w:val="20"/>
          <w:lang w:val="sv-SE"/>
        </w:rPr>
        <w:t>ag om jämställdhet mellan kvinnor och män 609/86)</w:t>
      </w:r>
    </w:p>
    <w:p w14:paraId="5F6ACFD9" w14:textId="77777777" w:rsidR="00C03AF1" w:rsidRPr="00C30B60" w:rsidRDefault="00986D85" w:rsidP="00986D85">
      <w:pPr>
        <w:pStyle w:val="Luettelokappale"/>
        <w:numPr>
          <w:ilvl w:val="0"/>
          <w:numId w:val="2"/>
        </w:numPr>
        <w:spacing w:after="0" w:line="240" w:lineRule="auto"/>
        <w:ind w:left="1080"/>
        <w:contextualSpacing w:val="0"/>
        <w:rPr>
          <w:rFonts w:cs="Calibri"/>
          <w:sz w:val="20"/>
          <w:szCs w:val="20"/>
          <w:lang w:val="sv-SE"/>
        </w:rPr>
      </w:pPr>
      <w:r w:rsidRPr="00986D85">
        <w:rPr>
          <w:sz w:val="20"/>
          <w:lang w:val="sv-SE"/>
        </w:rPr>
        <w:t>Ett drogprogram ska uppgöras, om avsikten är att arbetssökande eller arbetstagare ska genomgå drogtest (Lag om företagshälsovård 1383/2001).</w:t>
      </w:r>
      <w:r w:rsidR="00C03AF1" w:rsidRPr="00C30B60">
        <w:rPr>
          <w:rFonts w:cs="Calibri"/>
          <w:sz w:val="20"/>
          <w:szCs w:val="20"/>
          <w:lang w:val="sv-SE"/>
        </w:rPr>
        <w:t xml:space="preserve"> </w:t>
      </w:r>
      <w:r>
        <w:rPr>
          <w:sz w:val="20"/>
          <w:lang w:val="sv-SE"/>
        </w:rPr>
        <w:t>Avsikten med ett förebyggande program för rusmedelsmissbruk är att främja arbetstagarnas hälsa och arbetsförmåga och ge ramar för hur rusmedelsolägenheter hanteras på arbetsplatserna (Arbetarskyddslag 738/2002).</w:t>
      </w:r>
    </w:p>
    <w:p w14:paraId="1FB4A00F" w14:textId="77777777" w:rsidR="00C03AF1" w:rsidRPr="00C30B60" w:rsidRDefault="00986D85" w:rsidP="00E6065F">
      <w:pPr>
        <w:pStyle w:val="Luettelokappale"/>
        <w:numPr>
          <w:ilvl w:val="0"/>
          <w:numId w:val="9"/>
        </w:numPr>
        <w:spacing w:after="0" w:line="240" w:lineRule="auto"/>
        <w:ind w:left="1080"/>
        <w:rPr>
          <w:rFonts w:cs="Calibri"/>
          <w:sz w:val="20"/>
          <w:szCs w:val="20"/>
          <w:lang w:val="sv-SE"/>
        </w:rPr>
      </w:pPr>
      <w:r>
        <w:rPr>
          <w:sz w:val="20"/>
          <w:lang w:val="sv-SE"/>
        </w:rPr>
        <w:t xml:space="preserve">En räddningsplan ska uppgöras för vissa objekt (Räddningslag 379/2011). </w:t>
      </w:r>
    </w:p>
    <w:p w14:paraId="6F6D2C53" w14:textId="77777777" w:rsidR="008A7C03" w:rsidRPr="00C30B60" w:rsidRDefault="00986D85" w:rsidP="008A7C03">
      <w:pPr>
        <w:pStyle w:val="Luettelokappale"/>
        <w:numPr>
          <w:ilvl w:val="0"/>
          <w:numId w:val="9"/>
        </w:numPr>
        <w:spacing w:after="0" w:line="240" w:lineRule="auto"/>
        <w:ind w:left="1080"/>
        <w:rPr>
          <w:rFonts w:cs="Calibri"/>
          <w:sz w:val="20"/>
          <w:szCs w:val="20"/>
          <w:lang w:val="sv-SE"/>
        </w:rPr>
      </w:pPr>
      <w:r>
        <w:rPr>
          <w:lang w:val="sv-SE"/>
        </w:rPr>
        <w:t xml:space="preserve">Program för bekämpning av buller ska uppgöras, om arbetstagaren är utsatt för buller som överstiger funktionsvärdet (85 dB(A)) (Statsrådets förordning om skydd av arbetstagare mot risker som orsakas av buller 85/2006). </w:t>
      </w:r>
    </w:p>
    <w:p w14:paraId="4A4A53ED" w14:textId="77777777" w:rsidR="008A7C03" w:rsidRPr="00C30B60" w:rsidRDefault="008A7C03" w:rsidP="008A7C03">
      <w:pPr>
        <w:spacing w:after="0" w:line="240" w:lineRule="auto"/>
        <w:ind w:left="720"/>
        <w:rPr>
          <w:rFonts w:cs="Calibri"/>
          <w:sz w:val="20"/>
          <w:szCs w:val="20"/>
          <w:lang w:val="sv-SE"/>
        </w:rPr>
      </w:pPr>
    </w:p>
    <w:p w14:paraId="20829AF8" w14:textId="77777777" w:rsidR="00C03AF1" w:rsidRPr="00C30B60" w:rsidRDefault="008A7C03" w:rsidP="00986D85">
      <w:pPr>
        <w:spacing w:after="0" w:line="240" w:lineRule="auto"/>
        <w:ind w:left="360"/>
        <w:rPr>
          <w:rFonts w:cs="Calibri"/>
          <w:sz w:val="20"/>
          <w:szCs w:val="20"/>
          <w:lang w:val="sv-SE"/>
        </w:rPr>
      </w:pPr>
      <w:r w:rsidRPr="00C30B60">
        <w:rPr>
          <w:rFonts w:cs="Calibri"/>
          <w:b/>
          <w:sz w:val="20"/>
          <w:szCs w:val="20"/>
          <w:lang w:val="sv-SE"/>
        </w:rPr>
        <w:t xml:space="preserve">9. </w:t>
      </w:r>
      <w:r w:rsidR="00986D85">
        <w:rPr>
          <w:b/>
          <w:sz w:val="20"/>
          <w:lang w:val="sv-SE"/>
        </w:rPr>
        <w:t>Uppföljning och uppdatering</w:t>
      </w:r>
    </w:p>
    <w:p w14:paraId="4D7FD6D6" w14:textId="77777777" w:rsidR="008A7C03" w:rsidRPr="00C30B60" w:rsidRDefault="00986D85" w:rsidP="00986D85">
      <w:pPr>
        <w:spacing w:after="0" w:line="240" w:lineRule="auto"/>
        <w:ind w:left="360"/>
        <w:rPr>
          <w:rFonts w:cs="Calibri"/>
          <w:sz w:val="20"/>
          <w:szCs w:val="20"/>
          <w:lang w:val="sv-SE"/>
        </w:rPr>
      </w:pPr>
      <w:r>
        <w:rPr>
          <w:sz w:val="20"/>
          <w:lang w:val="sv-SE"/>
        </w:rPr>
        <w:t>Verksamhetsplanen för arbetarskyddet ska uppdateras årligen eller då verksamheten ändras avsevärt.</w:t>
      </w:r>
      <w:r w:rsidR="008A7C03" w:rsidRPr="00C30B60">
        <w:rPr>
          <w:rFonts w:cs="Calibri"/>
          <w:sz w:val="20"/>
          <w:szCs w:val="20"/>
          <w:lang w:val="sv-SE"/>
        </w:rPr>
        <w:t xml:space="preserve"> </w:t>
      </w:r>
      <w:r w:rsidRPr="00C30B60">
        <w:rPr>
          <w:sz w:val="20"/>
          <w:szCs w:val="20"/>
          <w:lang w:val="sv-SE"/>
        </w:rPr>
        <w:t xml:space="preserve">Lagstiftning se </w:t>
      </w:r>
      <w:hyperlink r:id="rId9" w:history="1">
        <w:r w:rsidRPr="00C30B60">
          <w:rPr>
            <w:rStyle w:val="Hyperlinkki"/>
            <w:rFonts w:eastAsiaTheme="majorEastAsia"/>
            <w:color w:val="0000FF"/>
            <w:sz w:val="20"/>
            <w:szCs w:val="20"/>
            <w:lang w:val="sv-SE"/>
          </w:rPr>
          <w:t>www.finlex.fi</w:t>
        </w:r>
      </w:hyperlink>
      <w:r w:rsidRPr="00C30B60">
        <w:rPr>
          <w:sz w:val="20"/>
          <w:szCs w:val="20"/>
          <w:lang w:val="sv-SE"/>
        </w:rPr>
        <w:t xml:space="preserve"> punkten Uppdaterad lagstiftning.</w:t>
      </w:r>
    </w:p>
    <w:p w14:paraId="3C61B92B" w14:textId="77777777" w:rsidR="008A7C03" w:rsidRPr="00C30B60" w:rsidRDefault="008A7C03" w:rsidP="008A7C03">
      <w:pPr>
        <w:spacing w:after="0" w:line="240" w:lineRule="auto"/>
        <w:ind w:left="360"/>
        <w:rPr>
          <w:rFonts w:cs="Calibri"/>
          <w:sz w:val="20"/>
          <w:szCs w:val="20"/>
          <w:lang w:val="sv-SE"/>
        </w:rPr>
      </w:pPr>
    </w:p>
    <w:p w14:paraId="0C096FE8" w14:textId="77777777" w:rsidR="008A7C03" w:rsidRPr="00C30B60" w:rsidRDefault="00986D85" w:rsidP="008A7C03">
      <w:pPr>
        <w:spacing w:after="0" w:line="240" w:lineRule="auto"/>
        <w:ind w:left="360"/>
        <w:rPr>
          <w:rFonts w:cs="Calibri"/>
          <w:sz w:val="20"/>
          <w:szCs w:val="20"/>
          <w:lang w:val="sv-SE"/>
        </w:rPr>
      </w:pPr>
      <w:r>
        <w:rPr>
          <w:b/>
          <w:sz w:val="20"/>
          <w:lang w:val="sv-SE"/>
        </w:rPr>
        <w:t>BILAGA 1</w:t>
      </w:r>
    </w:p>
    <w:p w14:paraId="6116BD1E" w14:textId="77777777" w:rsidR="00E77001" w:rsidRPr="00C30B60" w:rsidRDefault="00986D85" w:rsidP="00986D85">
      <w:pPr>
        <w:spacing w:after="0" w:line="240" w:lineRule="auto"/>
        <w:ind w:left="360"/>
        <w:rPr>
          <w:rFonts w:cs="Calibri"/>
          <w:sz w:val="20"/>
          <w:szCs w:val="20"/>
          <w:lang w:val="sv-SE"/>
        </w:rPr>
      </w:pPr>
      <w:r>
        <w:rPr>
          <w:sz w:val="20"/>
          <w:lang w:val="sv-SE"/>
        </w:rPr>
        <w:t>Med hjälp av tabellen över ansvarsfördelning kan du definiera, hur ansvaret för olika arbetarskyddsuppgifter fördelas i ditt företag.</w:t>
      </w:r>
      <w:r w:rsidR="00C03AF1" w:rsidRPr="00C30B60">
        <w:rPr>
          <w:rFonts w:cs="Calibri"/>
          <w:sz w:val="20"/>
          <w:szCs w:val="20"/>
          <w:lang w:val="sv-SE"/>
        </w:rPr>
        <w:t xml:space="preserve"> </w:t>
      </w:r>
      <w:r>
        <w:rPr>
          <w:sz w:val="20"/>
          <w:lang w:val="sv-SE"/>
        </w:rPr>
        <w:t>Definiera för varje uppgift, vem eller vilka (namn eller personalgrupp) som har ansvaret för ärendet.</w:t>
      </w:r>
      <w:r w:rsidR="00C03AF1" w:rsidRPr="00C30B60">
        <w:rPr>
          <w:rFonts w:cs="Calibri"/>
          <w:sz w:val="20"/>
          <w:szCs w:val="20"/>
          <w:lang w:val="sv-SE"/>
        </w:rPr>
        <w:t xml:space="preserve"> </w:t>
      </w:r>
      <w:r>
        <w:rPr>
          <w:sz w:val="20"/>
          <w:lang w:val="sv-SE"/>
        </w:rPr>
        <w:t>Jämför ditt eget företag med arbetsledningsrätten enligt Arbetsavtalslag 55/2001.</w:t>
      </w:r>
      <w:r w:rsidR="00C03AF1" w:rsidRPr="00C30B60">
        <w:rPr>
          <w:rFonts w:cs="Calibri"/>
          <w:sz w:val="20"/>
          <w:szCs w:val="20"/>
          <w:lang w:val="sv-SE"/>
        </w:rPr>
        <w:t xml:space="preserve"> </w:t>
      </w:r>
      <w:r>
        <w:rPr>
          <w:sz w:val="20"/>
          <w:lang w:val="sv-SE"/>
        </w:rPr>
        <w:t>Ifall något delområde enligt din åsikt inte är väsentligt i ditt företag, kan du lämna det ofyllt.</w:t>
      </w:r>
    </w:p>
    <w:sectPr w:rsidR="00E77001" w:rsidRPr="00C30B60" w:rsidSect="000B7EC4">
      <w:headerReference w:type="default" r:id="rId10"/>
      <w:pgSz w:w="16838" w:h="11906" w:orient="landscape"/>
      <w:pgMar w:top="113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7765D" w14:textId="77777777" w:rsidR="006A667A" w:rsidRDefault="006A667A" w:rsidP="007768BC">
      <w:pPr>
        <w:spacing w:after="0" w:line="240" w:lineRule="auto"/>
      </w:pPr>
      <w:r>
        <w:separator/>
      </w:r>
    </w:p>
  </w:endnote>
  <w:endnote w:type="continuationSeparator" w:id="0">
    <w:p w14:paraId="0CE78FA1" w14:textId="77777777" w:rsidR="006A667A" w:rsidRDefault="006A667A" w:rsidP="00776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1D5EE" w14:textId="77777777" w:rsidR="006A667A" w:rsidRDefault="006A667A" w:rsidP="007768BC">
      <w:pPr>
        <w:spacing w:after="0" w:line="240" w:lineRule="auto"/>
      </w:pPr>
      <w:r>
        <w:separator/>
      </w:r>
    </w:p>
  </w:footnote>
  <w:footnote w:type="continuationSeparator" w:id="0">
    <w:p w14:paraId="0DFE25FF" w14:textId="77777777" w:rsidR="006A667A" w:rsidRDefault="006A667A" w:rsidP="00776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26F5" w14:textId="77777777" w:rsidR="008A7C03" w:rsidRPr="00C03AF1" w:rsidRDefault="005F34A5" w:rsidP="005F34A5">
    <w:pPr>
      <w:pStyle w:val="Yltunniste"/>
      <w:tabs>
        <w:tab w:val="clear" w:pos="4513"/>
        <w:tab w:val="clear" w:pos="9026"/>
      </w:tabs>
    </w:pPr>
    <w:r>
      <w:rPr>
        <w:noProof/>
      </w:rPr>
      <w:drawing>
        <wp:anchor distT="0" distB="0" distL="114300" distR="114300" simplePos="0" relativeHeight="251658240" behindDoc="0" locked="0" layoutInCell="1" allowOverlap="1" wp14:anchorId="49355636" wp14:editId="1E392FC2">
          <wp:simplePos x="0" y="0"/>
          <wp:positionH relativeFrom="column">
            <wp:posOffset>-132066</wp:posOffset>
          </wp:positionH>
          <wp:positionV relativeFrom="paragraph">
            <wp:posOffset>-259715</wp:posOffset>
          </wp:positionV>
          <wp:extent cx="2160000" cy="507600"/>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kalTapiola_RGB.png"/>
                  <pic:cNvPicPr/>
                </pic:nvPicPr>
                <pic:blipFill>
                  <a:blip r:embed="rId1">
                    <a:extLst>
                      <a:ext uri="{28A0092B-C50C-407E-A947-70E740481C1C}">
                        <a14:useLocalDpi xmlns:a14="http://schemas.microsoft.com/office/drawing/2010/main" val="0"/>
                      </a:ext>
                    </a:extLst>
                  </a:blip>
                  <a:stretch>
                    <a:fillRect/>
                  </a:stretch>
                </pic:blipFill>
                <pic:spPr>
                  <a:xfrm>
                    <a:off x="0" y="0"/>
                    <a:ext cx="2160000" cy="507600"/>
                  </a:xfrm>
                  <a:prstGeom prst="rect">
                    <a:avLst/>
                  </a:prstGeom>
                </pic:spPr>
              </pic:pic>
            </a:graphicData>
          </a:graphic>
          <wp14:sizeRelH relativeFrom="margin">
            <wp14:pctWidth>0</wp14:pctWidth>
          </wp14:sizeRelH>
          <wp14:sizeRelV relativeFrom="margin">
            <wp14:pctHeight>0</wp14:pctHeight>
          </wp14:sizeRelV>
        </wp:anchor>
      </w:drawing>
    </w:r>
    <w:r w:rsidR="000B7EC4">
      <w:tab/>
    </w:r>
    <w:r w:rsidR="00661397">
      <w:tab/>
    </w:r>
    <w:r w:rsidR="000B7EC4">
      <w:tab/>
    </w:r>
    <w:r>
      <w:tab/>
    </w:r>
    <w:r>
      <w:tab/>
    </w:r>
    <w:r>
      <w:tab/>
    </w:r>
    <w:r>
      <w:tab/>
    </w:r>
    <w:r>
      <w:tab/>
    </w:r>
    <w:r>
      <w:tab/>
    </w:r>
    <w:r>
      <w:tab/>
    </w:r>
    <w:r>
      <w:tab/>
    </w:r>
    <w:r w:rsidR="000B7EC4">
      <w:fldChar w:fldCharType="begin"/>
    </w:r>
    <w:r w:rsidR="000B7EC4">
      <w:instrText xml:space="preserve"> PAGE   \* MERGEFORMAT </w:instrText>
    </w:r>
    <w:r w:rsidR="000B7EC4">
      <w:fldChar w:fldCharType="separate"/>
    </w:r>
    <w:r>
      <w:rPr>
        <w:noProof/>
      </w:rPr>
      <w:t>1</w:t>
    </w:r>
    <w:r w:rsidR="000B7EC4">
      <w:fldChar w:fldCharType="end"/>
    </w:r>
    <w:r w:rsidR="000B7EC4" w:rsidRPr="00051025">
      <w:t xml:space="preserve"> (</w:t>
    </w:r>
    <w:fldSimple w:instr=" NUMPAGES  \* Arabic  \* MERGEFORMAT ">
      <w:r>
        <w:rPr>
          <w:noProof/>
        </w:rPr>
        <w:t>7</w:t>
      </w:r>
    </w:fldSimple>
    <w:r w:rsidR="000B7EC4" w:rsidRPr="00051025">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4314"/>
    <w:multiLevelType w:val="hybridMultilevel"/>
    <w:tmpl w:val="3E34D74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E632E1A"/>
    <w:multiLevelType w:val="hybridMultilevel"/>
    <w:tmpl w:val="8E5283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27E36594"/>
    <w:multiLevelType w:val="hybridMultilevel"/>
    <w:tmpl w:val="75CC8E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03A6E2A"/>
    <w:multiLevelType w:val="hybridMultilevel"/>
    <w:tmpl w:val="06CC3994"/>
    <w:lvl w:ilvl="0" w:tplc="040B000F">
      <w:start w:val="1"/>
      <w:numFmt w:val="decimal"/>
      <w:lvlText w:val="%1."/>
      <w:lvlJc w:val="left"/>
      <w:pPr>
        <w:ind w:left="720" w:hanging="360"/>
      </w:pPr>
      <w:rPr>
        <w:rFonts w:cs="Times New Roman"/>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4" w15:restartNumberingAfterBreak="0">
    <w:nsid w:val="318B5AE6"/>
    <w:multiLevelType w:val="hybridMultilevel"/>
    <w:tmpl w:val="E78A4C74"/>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5" w15:restartNumberingAfterBreak="0">
    <w:nsid w:val="47EB377D"/>
    <w:multiLevelType w:val="hybridMultilevel"/>
    <w:tmpl w:val="A18C1A50"/>
    <w:lvl w:ilvl="0" w:tplc="040B000F">
      <w:start w:val="3"/>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6" w15:restartNumberingAfterBreak="0">
    <w:nsid w:val="4DED4A7B"/>
    <w:multiLevelType w:val="hybridMultilevel"/>
    <w:tmpl w:val="97D2F2F6"/>
    <w:lvl w:ilvl="0" w:tplc="040B000F">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7" w15:restartNumberingAfterBreak="0">
    <w:nsid w:val="50627AF9"/>
    <w:multiLevelType w:val="hybridMultilevel"/>
    <w:tmpl w:val="E6F62B8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46F6145"/>
    <w:multiLevelType w:val="hybridMultilevel"/>
    <w:tmpl w:val="D9FA0E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B027E56"/>
    <w:multiLevelType w:val="hybridMultilevel"/>
    <w:tmpl w:val="9034830C"/>
    <w:lvl w:ilvl="0" w:tplc="040B000F">
      <w:start w:val="1"/>
      <w:numFmt w:val="decimal"/>
      <w:lvlText w:val="%1."/>
      <w:lvlJc w:val="left"/>
      <w:pPr>
        <w:ind w:left="720" w:hanging="360"/>
      </w:pPr>
      <w:rPr>
        <w:rFonts w:cs="Times New Roman" w:hint="default"/>
      </w:rPr>
    </w:lvl>
    <w:lvl w:ilvl="1" w:tplc="040B0019">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0" w15:restartNumberingAfterBreak="0">
    <w:nsid w:val="6CDF7F34"/>
    <w:multiLevelType w:val="hybridMultilevel"/>
    <w:tmpl w:val="4A54DC4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442803724">
    <w:abstractNumId w:val="0"/>
  </w:num>
  <w:num w:numId="2" w16cid:durableId="670520913">
    <w:abstractNumId w:val="7"/>
  </w:num>
  <w:num w:numId="3" w16cid:durableId="714501176">
    <w:abstractNumId w:val="2"/>
  </w:num>
  <w:num w:numId="4" w16cid:durableId="1125927501">
    <w:abstractNumId w:val="8"/>
  </w:num>
  <w:num w:numId="5" w16cid:durableId="433208956">
    <w:abstractNumId w:val="10"/>
  </w:num>
  <w:num w:numId="6" w16cid:durableId="420027064">
    <w:abstractNumId w:val="3"/>
  </w:num>
  <w:num w:numId="7" w16cid:durableId="885800172">
    <w:abstractNumId w:val="6"/>
  </w:num>
  <w:num w:numId="8" w16cid:durableId="1329482345">
    <w:abstractNumId w:val="9"/>
  </w:num>
  <w:num w:numId="9" w16cid:durableId="656229192">
    <w:abstractNumId w:val="4"/>
  </w:num>
  <w:num w:numId="10" w16cid:durableId="1420710725">
    <w:abstractNumId w:val="1"/>
  </w:num>
  <w:num w:numId="11" w16cid:durableId="9244164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8BC"/>
    <w:rsid w:val="00032195"/>
    <w:rsid w:val="0005038E"/>
    <w:rsid w:val="00051025"/>
    <w:rsid w:val="00060E9E"/>
    <w:rsid w:val="00073ADA"/>
    <w:rsid w:val="00081455"/>
    <w:rsid w:val="000957E5"/>
    <w:rsid w:val="000B0795"/>
    <w:rsid w:val="000B7EC4"/>
    <w:rsid w:val="000C3424"/>
    <w:rsid w:val="00100FD8"/>
    <w:rsid w:val="00114ABA"/>
    <w:rsid w:val="0013717D"/>
    <w:rsid w:val="00165722"/>
    <w:rsid w:val="001A5305"/>
    <w:rsid w:val="001C32E5"/>
    <w:rsid w:val="001C3DFA"/>
    <w:rsid w:val="001D7A05"/>
    <w:rsid w:val="001F2970"/>
    <w:rsid w:val="00230FE3"/>
    <w:rsid w:val="002438DF"/>
    <w:rsid w:val="002758A2"/>
    <w:rsid w:val="002E07AD"/>
    <w:rsid w:val="003362CF"/>
    <w:rsid w:val="0035074F"/>
    <w:rsid w:val="00384BFE"/>
    <w:rsid w:val="00387143"/>
    <w:rsid w:val="0039527B"/>
    <w:rsid w:val="003B0498"/>
    <w:rsid w:val="003B76B1"/>
    <w:rsid w:val="003C255B"/>
    <w:rsid w:val="003D2C08"/>
    <w:rsid w:val="003D2CD1"/>
    <w:rsid w:val="003E0B26"/>
    <w:rsid w:val="003E33C7"/>
    <w:rsid w:val="003E79DC"/>
    <w:rsid w:val="00400C94"/>
    <w:rsid w:val="00401BA0"/>
    <w:rsid w:val="00402E84"/>
    <w:rsid w:val="00406415"/>
    <w:rsid w:val="00414B2E"/>
    <w:rsid w:val="00415A22"/>
    <w:rsid w:val="004204FD"/>
    <w:rsid w:val="004313FB"/>
    <w:rsid w:val="004460BA"/>
    <w:rsid w:val="00447100"/>
    <w:rsid w:val="0045628B"/>
    <w:rsid w:val="00457987"/>
    <w:rsid w:val="004808A0"/>
    <w:rsid w:val="004973A8"/>
    <w:rsid w:val="004B0193"/>
    <w:rsid w:val="004B407B"/>
    <w:rsid w:val="004F4587"/>
    <w:rsid w:val="00505427"/>
    <w:rsid w:val="00524F2E"/>
    <w:rsid w:val="00527470"/>
    <w:rsid w:val="00534B1A"/>
    <w:rsid w:val="00574E6A"/>
    <w:rsid w:val="00581C3A"/>
    <w:rsid w:val="00597305"/>
    <w:rsid w:val="00597EFB"/>
    <w:rsid w:val="005B5782"/>
    <w:rsid w:val="005C1493"/>
    <w:rsid w:val="005E0369"/>
    <w:rsid w:val="005E17B6"/>
    <w:rsid w:val="005E3F94"/>
    <w:rsid w:val="005F0D2C"/>
    <w:rsid w:val="005F34A5"/>
    <w:rsid w:val="006030B2"/>
    <w:rsid w:val="00607541"/>
    <w:rsid w:val="00615649"/>
    <w:rsid w:val="006239FA"/>
    <w:rsid w:val="00661397"/>
    <w:rsid w:val="00665DB8"/>
    <w:rsid w:val="006A4ADC"/>
    <w:rsid w:val="006A667A"/>
    <w:rsid w:val="006D2D3B"/>
    <w:rsid w:val="00735751"/>
    <w:rsid w:val="00736F9E"/>
    <w:rsid w:val="0075797F"/>
    <w:rsid w:val="00767F31"/>
    <w:rsid w:val="007751E8"/>
    <w:rsid w:val="007768BC"/>
    <w:rsid w:val="00795ABD"/>
    <w:rsid w:val="007C2F46"/>
    <w:rsid w:val="007D411F"/>
    <w:rsid w:val="007F1A05"/>
    <w:rsid w:val="007F6052"/>
    <w:rsid w:val="008020AB"/>
    <w:rsid w:val="00815015"/>
    <w:rsid w:val="0082665B"/>
    <w:rsid w:val="00843E8B"/>
    <w:rsid w:val="00893C0D"/>
    <w:rsid w:val="008A4520"/>
    <w:rsid w:val="008A5400"/>
    <w:rsid w:val="008A7048"/>
    <w:rsid w:val="008A7C03"/>
    <w:rsid w:val="008D5212"/>
    <w:rsid w:val="008F0292"/>
    <w:rsid w:val="00900B32"/>
    <w:rsid w:val="009037A0"/>
    <w:rsid w:val="00933B63"/>
    <w:rsid w:val="00941DEE"/>
    <w:rsid w:val="009679D4"/>
    <w:rsid w:val="00976B76"/>
    <w:rsid w:val="00986D85"/>
    <w:rsid w:val="00997409"/>
    <w:rsid w:val="009A554A"/>
    <w:rsid w:val="009A60BC"/>
    <w:rsid w:val="009B5AC8"/>
    <w:rsid w:val="009D1CFF"/>
    <w:rsid w:val="009F5CC4"/>
    <w:rsid w:val="00A00BA1"/>
    <w:rsid w:val="00A015A1"/>
    <w:rsid w:val="00A0312E"/>
    <w:rsid w:val="00A226D6"/>
    <w:rsid w:val="00A2404A"/>
    <w:rsid w:val="00A33185"/>
    <w:rsid w:val="00A44DC5"/>
    <w:rsid w:val="00AB61CE"/>
    <w:rsid w:val="00AC4F3B"/>
    <w:rsid w:val="00B413B2"/>
    <w:rsid w:val="00B53BA8"/>
    <w:rsid w:val="00B57D0C"/>
    <w:rsid w:val="00B74694"/>
    <w:rsid w:val="00B874C7"/>
    <w:rsid w:val="00B91BBD"/>
    <w:rsid w:val="00B96925"/>
    <w:rsid w:val="00BB316C"/>
    <w:rsid w:val="00BB79E0"/>
    <w:rsid w:val="00BC1BAA"/>
    <w:rsid w:val="00BF206D"/>
    <w:rsid w:val="00C03AF1"/>
    <w:rsid w:val="00C26425"/>
    <w:rsid w:val="00C303EF"/>
    <w:rsid w:val="00C30B60"/>
    <w:rsid w:val="00C5003B"/>
    <w:rsid w:val="00C56CBB"/>
    <w:rsid w:val="00C56FED"/>
    <w:rsid w:val="00C622CB"/>
    <w:rsid w:val="00C93122"/>
    <w:rsid w:val="00CA02B5"/>
    <w:rsid w:val="00CC0DD8"/>
    <w:rsid w:val="00CD413A"/>
    <w:rsid w:val="00CE02FE"/>
    <w:rsid w:val="00CF151B"/>
    <w:rsid w:val="00D1539E"/>
    <w:rsid w:val="00D2361B"/>
    <w:rsid w:val="00D32157"/>
    <w:rsid w:val="00D43A11"/>
    <w:rsid w:val="00D70EEC"/>
    <w:rsid w:val="00D833B1"/>
    <w:rsid w:val="00DB2194"/>
    <w:rsid w:val="00DB4282"/>
    <w:rsid w:val="00DC7C51"/>
    <w:rsid w:val="00DE511C"/>
    <w:rsid w:val="00E0499A"/>
    <w:rsid w:val="00E220F9"/>
    <w:rsid w:val="00E6065F"/>
    <w:rsid w:val="00E629E8"/>
    <w:rsid w:val="00E67037"/>
    <w:rsid w:val="00E77001"/>
    <w:rsid w:val="00E87E11"/>
    <w:rsid w:val="00E953AA"/>
    <w:rsid w:val="00EB2B2C"/>
    <w:rsid w:val="00EC5385"/>
    <w:rsid w:val="00EC647A"/>
    <w:rsid w:val="00ED112C"/>
    <w:rsid w:val="00F153D8"/>
    <w:rsid w:val="00F27C49"/>
    <w:rsid w:val="00F401D2"/>
    <w:rsid w:val="00F40ADC"/>
    <w:rsid w:val="00F542D3"/>
    <w:rsid w:val="00F91415"/>
    <w:rsid w:val="00FA45BE"/>
    <w:rsid w:val="00FE37A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28D84D"/>
  <w14:defaultImageDpi w14:val="0"/>
  <w15:docId w15:val="{4147A226-070E-4939-8B8B-1AE0A7D4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next w:val="Normaali"/>
    <w:link w:val="Otsikko2Char"/>
    <w:uiPriority w:val="99"/>
    <w:qFormat/>
    <w:rsid w:val="007768BC"/>
    <w:pPr>
      <w:keepNext/>
      <w:keepLines/>
      <w:spacing w:before="200" w:after="0"/>
      <w:outlineLvl w:val="1"/>
    </w:pPr>
    <w:rPr>
      <w:rFonts w:ascii="Cambria" w:hAnsi="Cambria"/>
      <w:b/>
      <w:bCs/>
      <w:color w:val="4F81BD"/>
      <w:sz w:val="26"/>
      <w:szCs w:val="26"/>
    </w:rPr>
  </w:style>
  <w:style w:type="paragraph" w:styleId="Otsikko3">
    <w:name w:val="heading 3"/>
    <w:basedOn w:val="Normaali"/>
    <w:next w:val="Normaali"/>
    <w:link w:val="Otsikko3Char"/>
    <w:uiPriority w:val="9"/>
    <w:semiHidden/>
    <w:unhideWhenUsed/>
    <w:qFormat/>
    <w:rsid w:val="00B53BA8"/>
    <w:pPr>
      <w:keepNext/>
      <w:keepLines/>
      <w:spacing w:before="200" w:after="0"/>
      <w:outlineLvl w:val="2"/>
    </w:pPr>
    <w:rPr>
      <w:rFonts w:asciiTheme="majorHAnsi" w:eastAsiaTheme="majorEastAsia" w:hAnsiTheme="majorHAns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9"/>
    <w:locked/>
    <w:rsid w:val="007768BC"/>
    <w:rPr>
      <w:rFonts w:ascii="Cambria" w:hAnsi="Cambria" w:cs="Times New Roman"/>
      <w:b/>
      <w:bCs/>
      <w:color w:val="4F81BD"/>
      <w:sz w:val="26"/>
      <w:szCs w:val="26"/>
    </w:rPr>
  </w:style>
  <w:style w:type="character" w:customStyle="1" w:styleId="Otsikko3Char">
    <w:name w:val="Otsikko 3 Char"/>
    <w:basedOn w:val="Kappaleenoletusfontti"/>
    <w:link w:val="Otsikko3"/>
    <w:uiPriority w:val="9"/>
    <w:semiHidden/>
    <w:locked/>
    <w:rsid w:val="00B53BA8"/>
    <w:rPr>
      <w:rFonts w:asciiTheme="majorHAnsi" w:eastAsiaTheme="majorEastAsia" w:hAnsiTheme="majorHAnsi" w:cs="Times New Roman"/>
      <w:b/>
      <w:bCs/>
      <w:color w:val="4F81BD" w:themeColor="accent1"/>
    </w:rPr>
  </w:style>
  <w:style w:type="paragraph" w:styleId="Yltunniste">
    <w:name w:val="header"/>
    <w:basedOn w:val="Normaali"/>
    <w:link w:val="YltunnisteChar"/>
    <w:uiPriority w:val="99"/>
    <w:unhideWhenUsed/>
    <w:rsid w:val="007768BC"/>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locked/>
    <w:rsid w:val="007768BC"/>
    <w:rPr>
      <w:rFonts w:cs="Times New Roman"/>
    </w:rPr>
  </w:style>
  <w:style w:type="paragraph" w:styleId="Alatunniste">
    <w:name w:val="footer"/>
    <w:basedOn w:val="Normaali"/>
    <w:link w:val="AlatunnisteChar"/>
    <w:uiPriority w:val="99"/>
    <w:unhideWhenUsed/>
    <w:rsid w:val="007768BC"/>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locked/>
    <w:rsid w:val="007768BC"/>
    <w:rPr>
      <w:rFonts w:cs="Times New Roman"/>
    </w:rPr>
  </w:style>
  <w:style w:type="paragraph" w:styleId="Seliteteksti">
    <w:name w:val="Balloon Text"/>
    <w:basedOn w:val="Normaali"/>
    <w:link w:val="SelitetekstiChar"/>
    <w:uiPriority w:val="99"/>
    <w:semiHidden/>
    <w:unhideWhenUsed/>
    <w:rsid w:val="007768BC"/>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7768BC"/>
    <w:rPr>
      <w:rFonts w:ascii="Tahoma" w:hAnsi="Tahoma" w:cs="Tahoma"/>
      <w:sz w:val="16"/>
      <w:szCs w:val="16"/>
    </w:rPr>
  </w:style>
  <w:style w:type="paragraph" w:styleId="Luettelokappale">
    <w:name w:val="List Paragraph"/>
    <w:basedOn w:val="Normaali"/>
    <w:uiPriority w:val="34"/>
    <w:qFormat/>
    <w:rsid w:val="009037A0"/>
    <w:pPr>
      <w:ind w:left="720"/>
      <w:contextualSpacing/>
    </w:pPr>
  </w:style>
  <w:style w:type="table" w:styleId="TaulukkoRuudukko">
    <w:name w:val="Table Grid"/>
    <w:basedOn w:val="Normaalitaulukko"/>
    <w:uiPriority w:val="59"/>
    <w:rsid w:val="007F1A0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rostus">
    <w:name w:val="Emphasis"/>
    <w:basedOn w:val="Kappaleenoletusfontti"/>
    <w:uiPriority w:val="20"/>
    <w:qFormat/>
    <w:rsid w:val="003E0B26"/>
    <w:rPr>
      <w:rFonts w:cs="Times New Roman"/>
      <w:i/>
      <w:iCs/>
    </w:rPr>
  </w:style>
  <w:style w:type="paragraph" w:styleId="NormaaliWWW">
    <w:name w:val="Normal (Web)"/>
    <w:basedOn w:val="Normaali"/>
    <w:uiPriority w:val="99"/>
    <w:semiHidden/>
    <w:unhideWhenUsed/>
    <w:rsid w:val="00B53BA8"/>
    <w:pPr>
      <w:spacing w:before="100" w:beforeAutospacing="1" w:after="100" w:afterAutospacing="1" w:line="240" w:lineRule="auto"/>
    </w:pPr>
    <w:rPr>
      <w:rFonts w:ascii="Times New Roman" w:hAnsi="Times New Roman"/>
      <w:sz w:val="24"/>
      <w:szCs w:val="24"/>
    </w:rPr>
  </w:style>
  <w:style w:type="character" w:customStyle="1" w:styleId="highlightedsearchterm">
    <w:name w:val="highlightedsearchterm"/>
    <w:basedOn w:val="Kappaleenoletusfontti"/>
    <w:rsid w:val="00B53BA8"/>
    <w:rPr>
      <w:rFonts w:cs="Times New Roman"/>
    </w:rPr>
  </w:style>
  <w:style w:type="character" w:styleId="Hyperlinkki">
    <w:name w:val="Hyperlink"/>
    <w:basedOn w:val="Kappaleenoletusfontti"/>
    <w:uiPriority w:val="99"/>
    <w:unhideWhenUsed/>
    <w:rsid w:val="006A4ADC"/>
    <w:rPr>
      <w:rFonts w:cs="Times New Roman"/>
      <w:color w:val="0000FF" w:themeColor="hyperlink"/>
      <w:u w:val="single"/>
    </w:rPr>
  </w:style>
  <w:style w:type="character" w:customStyle="1" w:styleId="caption1">
    <w:name w:val="caption1"/>
    <w:basedOn w:val="Kappaleenoletusfontti"/>
    <w:rsid w:val="00DB2194"/>
    <w:rPr>
      <w:rFonts w:ascii="Verdana" w:hAnsi="Verdana" w:cs="Times New Roman"/>
      <w:b/>
      <w:bCs/>
      <w:color w:val="001A33"/>
      <w:sz w:val="20"/>
      <w:szCs w:val="20"/>
    </w:rPr>
  </w:style>
  <w:style w:type="character" w:styleId="Kommentinviite">
    <w:name w:val="annotation reference"/>
    <w:basedOn w:val="Kappaleenoletusfontti"/>
    <w:uiPriority w:val="99"/>
    <w:semiHidden/>
    <w:unhideWhenUsed/>
    <w:rsid w:val="00415A22"/>
    <w:rPr>
      <w:rFonts w:cs="Times New Roman"/>
      <w:sz w:val="16"/>
      <w:szCs w:val="16"/>
    </w:rPr>
  </w:style>
  <w:style w:type="paragraph" w:styleId="Kommentinteksti">
    <w:name w:val="annotation text"/>
    <w:basedOn w:val="Normaali"/>
    <w:link w:val="KommentintekstiChar"/>
    <w:uiPriority w:val="99"/>
    <w:semiHidden/>
    <w:unhideWhenUsed/>
    <w:rsid w:val="00415A22"/>
    <w:pPr>
      <w:spacing w:line="240" w:lineRule="auto"/>
    </w:pPr>
    <w:rPr>
      <w:sz w:val="20"/>
      <w:szCs w:val="20"/>
    </w:rPr>
  </w:style>
  <w:style w:type="character" w:customStyle="1" w:styleId="KommentintekstiChar">
    <w:name w:val="Kommentin teksti Char"/>
    <w:basedOn w:val="Kappaleenoletusfontti"/>
    <w:link w:val="Kommentinteksti"/>
    <w:uiPriority w:val="99"/>
    <w:semiHidden/>
    <w:locked/>
    <w:rsid w:val="00415A22"/>
    <w:rPr>
      <w:rFonts w:cs="Times New Roman"/>
      <w:sz w:val="20"/>
      <w:szCs w:val="20"/>
    </w:rPr>
  </w:style>
  <w:style w:type="paragraph" w:styleId="Kommentinotsikko">
    <w:name w:val="annotation subject"/>
    <w:basedOn w:val="Kommentinteksti"/>
    <w:next w:val="Kommentinteksti"/>
    <w:link w:val="KommentinotsikkoChar"/>
    <w:uiPriority w:val="99"/>
    <w:semiHidden/>
    <w:unhideWhenUsed/>
    <w:rsid w:val="00415A22"/>
    <w:rPr>
      <w:b/>
      <w:bCs/>
    </w:rPr>
  </w:style>
  <w:style w:type="character" w:customStyle="1" w:styleId="KommentinotsikkoChar">
    <w:name w:val="Kommentin otsikko Char"/>
    <w:basedOn w:val="KommentintekstiChar"/>
    <w:link w:val="Kommentinotsikko"/>
    <w:uiPriority w:val="99"/>
    <w:semiHidden/>
    <w:locked/>
    <w:rsid w:val="00415A22"/>
    <w:rPr>
      <w:rFonts w:cs="Times New Roman"/>
      <w:b/>
      <w:bCs/>
      <w:sz w:val="20"/>
      <w:szCs w:val="20"/>
    </w:rPr>
  </w:style>
  <w:style w:type="character" w:styleId="AvattuHyperlinkki">
    <w:name w:val="FollowedHyperlink"/>
    <w:basedOn w:val="Kappaleenoletusfontti"/>
    <w:uiPriority w:val="99"/>
    <w:semiHidden/>
    <w:unhideWhenUsed/>
    <w:rsid w:val="00735751"/>
    <w:rPr>
      <w:rFonts w:cs="Times New Roman"/>
      <w:color w:val="800080" w:themeColor="followedHyperlink"/>
      <w:u w:val="single"/>
    </w:rPr>
  </w:style>
  <w:style w:type="character" w:styleId="Ratkaisematonmaininta">
    <w:name w:val="Unresolved Mention"/>
    <w:basedOn w:val="Kappaleenoletusfontti"/>
    <w:uiPriority w:val="99"/>
    <w:semiHidden/>
    <w:unhideWhenUsed/>
    <w:rsid w:val="00736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80220">
      <w:marLeft w:val="0"/>
      <w:marRight w:val="0"/>
      <w:marTop w:val="0"/>
      <w:marBottom w:val="0"/>
      <w:divBdr>
        <w:top w:val="none" w:sz="0" w:space="0" w:color="auto"/>
        <w:left w:val="none" w:sz="0" w:space="0" w:color="auto"/>
        <w:bottom w:val="none" w:sz="0" w:space="0" w:color="auto"/>
        <w:right w:val="none" w:sz="0" w:space="0" w:color="auto"/>
      </w:divBdr>
    </w:div>
    <w:div w:id="552280221">
      <w:marLeft w:val="0"/>
      <w:marRight w:val="0"/>
      <w:marTop w:val="0"/>
      <w:marBottom w:val="0"/>
      <w:divBdr>
        <w:top w:val="none" w:sz="0" w:space="0" w:color="auto"/>
        <w:left w:val="none" w:sz="0" w:space="0" w:color="auto"/>
        <w:bottom w:val="none" w:sz="0" w:space="0" w:color="auto"/>
        <w:right w:val="none" w:sz="0" w:space="0" w:color="auto"/>
      </w:divBdr>
    </w:div>
    <w:div w:id="552280222">
      <w:marLeft w:val="0"/>
      <w:marRight w:val="0"/>
      <w:marTop w:val="0"/>
      <w:marBottom w:val="0"/>
      <w:divBdr>
        <w:top w:val="none" w:sz="0" w:space="0" w:color="auto"/>
        <w:left w:val="none" w:sz="0" w:space="0" w:color="auto"/>
        <w:bottom w:val="none" w:sz="0" w:space="0" w:color="auto"/>
        <w:right w:val="none" w:sz="0" w:space="0" w:color="auto"/>
      </w:divBdr>
    </w:div>
    <w:div w:id="552280224">
      <w:marLeft w:val="0"/>
      <w:marRight w:val="0"/>
      <w:marTop w:val="0"/>
      <w:marBottom w:val="0"/>
      <w:divBdr>
        <w:top w:val="none" w:sz="0" w:space="0" w:color="auto"/>
        <w:left w:val="none" w:sz="0" w:space="0" w:color="auto"/>
        <w:bottom w:val="none" w:sz="0" w:space="0" w:color="auto"/>
        <w:right w:val="none" w:sz="0" w:space="0" w:color="auto"/>
      </w:divBdr>
      <w:divsChild>
        <w:div w:id="552280225">
          <w:marLeft w:val="0"/>
          <w:marRight w:val="0"/>
          <w:marTop w:val="0"/>
          <w:marBottom w:val="0"/>
          <w:divBdr>
            <w:top w:val="none" w:sz="0" w:space="0" w:color="auto"/>
            <w:left w:val="none" w:sz="0" w:space="0" w:color="auto"/>
            <w:bottom w:val="none" w:sz="0" w:space="0" w:color="auto"/>
            <w:right w:val="none" w:sz="0" w:space="0" w:color="auto"/>
          </w:divBdr>
          <w:divsChild>
            <w:div w:id="552280226">
              <w:marLeft w:val="0"/>
              <w:marRight w:val="0"/>
              <w:marTop w:val="0"/>
              <w:marBottom w:val="0"/>
              <w:divBdr>
                <w:top w:val="none" w:sz="0" w:space="0" w:color="auto"/>
                <w:left w:val="none" w:sz="0" w:space="0" w:color="auto"/>
                <w:bottom w:val="none" w:sz="0" w:space="0" w:color="auto"/>
                <w:right w:val="none" w:sz="0" w:space="0" w:color="auto"/>
              </w:divBdr>
              <w:divsChild>
                <w:div w:id="5522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hitapiola.fi/yritys/asiakkaalle/muut-palvelut/yrityksen-riskienhallinta/riskihelppi/hyvat-kaytannot/tyopaikan-riskien-arvioin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nlex.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AFDE0-67A7-4D09-B4F0-E2F7F259F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1331</Words>
  <Characters>10782</Characters>
  <Application>Microsoft Office Word</Application>
  <DocSecurity>0</DocSecurity>
  <Lines>89</Lines>
  <Paragraphs>24</Paragraphs>
  <ScaleCrop>false</ScaleCrop>
  <Company>Tieto-Tapiola Oy</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Haapanen Enni</dc:creator>
  <cp:lastModifiedBy>Heikkinen Olli</cp:lastModifiedBy>
  <cp:revision>5</cp:revision>
  <cp:lastPrinted>2012-09-19T05:52:00Z</cp:lastPrinted>
  <dcterms:created xsi:type="dcterms:W3CDTF">2015-06-11T06:21:00Z</dcterms:created>
  <dcterms:modified xsi:type="dcterms:W3CDTF">2024-09-26T10:09:00Z</dcterms:modified>
</cp:coreProperties>
</file>